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6" w:rsidRDefault="004616D6" w:rsidP="00AE79F1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РОССИЙСКАЯ ФЕДЕРАЦИЯ</w:t>
      </w:r>
    </w:p>
    <w:p w:rsidR="004616D6" w:rsidRDefault="004616D6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616D6" w:rsidRDefault="004616D6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616D6" w:rsidRDefault="004616D6" w:rsidP="00AE79F1">
      <w:pPr>
        <w:jc w:val="center"/>
        <w:rPr>
          <w:sz w:val="28"/>
          <w:szCs w:val="28"/>
        </w:rPr>
      </w:pPr>
    </w:p>
    <w:p w:rsidR="004616D6" w:rsidRDefault="004616D6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16D6" w:rsidRDefault="004616D6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4616D6" w:rsidRDefault="004616D6" w:rsidP="00AE79F1">
      <w:pPr>
        <w:jc w:val="center"/>
        <w:rPr>
          <w:b/>
          <w:sz w:val="28"/>
          <w:szCs w:val="28"/>
        </w:rPr>
      </w:pPr>
    </w:p>
    <w:p w:rsidR="004616D6" w:rsidRDefault="004616D6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616D6" w:rsidRDefault="004616D6" w:rsidP="00AE79F1">
      <w:pPr>
        <w:jc w:val="center"/>
        <w:rPr>
          <w:b/>
          <w:sz w:val="28"/>
          <w:szCs w:val="28"/>
        </w:rPr>
      </w:pPr>
    </w:p>
    <w:p w:rsidR="004616D6" w:rsidRDefault="004616D6" w:rsidP="006F5E95">
      <w:pPr>
        <w:tabs>
          <w:tab w:val="left" w:pos="4106"/>
          <w:tab w:val="center" w:pos="4857"/>
          <w:tab w:val="left" w:pos="7404"/>
        </w:tabs>
        <w:ind w:left="-2266" w:firstLine="2266"/>
        <w:jc w:val="center"/>
      </w:pPr>
      <w:r>
        <w:rPr>
          <w:sz w:val="28"/>
          <w:szCs w:val="28"/>
        </w:rPr>
        <w:t xml:space="preserve">10 октября 2018 года                         № 65                                             </w:t>
      </w:r>
      <w:r>
        <w:t xml:space="preserve"> х. Грузинов</w:t>
      </w:r>
      <w:bookmarkStart w:id="0" w:name="bookmark0"/>
    </w:p>
    <w:p w:rsidR="004616D6" w:rsidRPr="006F5E95" w:rsidRDefault="004616D6" w:rsidP="006F5E95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sz w:val="28"/>
          <w:szCs w:val="28"/>
        </w:rPr>
      </w:pPr>
    </w:p>
    <w:p w:rsidR="004616D6" w:rsidRPr="00AE79F1" w:rsidRDefault="004616D6" w:rsidP="006F5E95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</w:pPr>
      <w:r w:rsidRPr="00AE79F1">
        <w:t>Об утверждении Программы оптимизации</w:t>
      </w:r>
    </w:p>
    <w:p w:rsidR="004616D6" w:rsidRDefault="004616D6" w:rsidP="00C513A5">
      <w:pPr>
        <w:pStyle w:val="NoSpacing"/>
        <w:jc w:val="both"/>
        <w:rPr>
          <w:sz w:val="28"/>
          <w:szCs w:val="28"/>
        </w:rPr>
      </w:pPr>
      <w:r w:rsidRPr="00AE79F1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Грузиновского</w:t>
      </w:r>
    </w:p>
    <w:p w:rsidR="004616D6" w:rsidRDefault="004616D6" w:rsidP="00C513A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Морозовского района</w:t>
      </w:r>
    </w:p>
    <w:p w:rsidR="004616D6" w:rsidRPr="00AE79F1" w:rsidRDefault="004616D6" w:rsidP="00C513A5">
      <w:pPr>
        <w:pStyle w:val="NoSpacing"/>
        <w:jc w:val="both"/>
        <w:rPr>
          <w:sz w:val="28"/>
          <w:szCs w:val="28"/>
        </w:rPr>
      </w:pPr>
      <w:r w:rsidRPr="00AE79F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E79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79F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AE79F1">
        <w:rPr>
          <w:sz w:val="28"/>
          <w:szCs w:val="28"/>
        </w:rPr>
        <w:t>годы</w:t>
      </w:r>
      <w:bookmarkEnd w:id="0"/>
    </w:p>
    <w:p w:rsidR="004616D6" w:rsidRDefault="004616D6" w:rsidP="00C513A5">
      <w:pPr>
        <w:jc w:val="both"/>
      </w:pPr>
    </w:p>
    <w:p w:rsidR="004616D6" w:rsidRDefault="004616D6" w:rsidP="00AE79F1"/>
    <w:p w:rsidR="004616D6" w:rsidRDefault="004616D6" w:rsidP="00F912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1285">
        <w:rPr>
          <w:sz w:val="28"/>
          <w:szCs w:val="28"/>
        </w:rPr>
        <w:t xml:space="preserve">В целях исполнения распоряжения Правительства Ростовской области от </w:t>
      </w:r>
      <w:r>
        <w:rPr>
          <w:sz w:val="28"/>
          <w:szCs w:val="28"/>
        </w:rPr>
        <w:t>21</w:t>
      </w:r>
      <w:r w:rsidRPr="00F9128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9128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1285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F91285">
        <w:rPr>
          <w:sz w:val="28"/>
          <w:szCs w:val="28"/>
        </w:rPr>
        <w:t xml:space="preserve">67 «Об утверждении </w:t>
      </w:r>
      <w:r>
        <w:rPr>
          <w:sz w:val="28"/>
          <w:szCs w:val="28"/>
        </w:rPr>
        <w:t xml:space="preserve">Плана мероприятий </w:t>
      </w:r>
      <w:r w:rsidRPr="006701B2">
        <w:rPr>
          <w:kern w:val="2"/>
          <w:sz w:val="28"/>
          <w:szCs w:val="28"/>
          <w:lang w:eastAsia="en-US"/>
        </w:rPr>
        <w:t>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</w:t>
      </w:r>
      <w:r w:rsidRPr="00F91285">
        <w:rPr>
          <w:sz w:val="28"/>
          <w:szCs w:val="28"/>
        </w:rPr>
        <w:t>»:</w:t>
      </w:r>
    </w:p>
    <w:p w:rsidR="004616D6" w:rsidRPr="00F91285" w:rsidRDefault="004616D6" w:rsidP="00F91285">
      <w:pPr>
        <w:pStyle w:val="NoSpacing"/>
        <w:jc w:val="both"/>
        <w:rPr>
          <w:sz w:val="28"/>
          <w:szCs w:val="28"/>
        </w:rPr>
      </w:pPr>
    </w:p>
    <w:p w:rsidR="004616D6" w:rsidRPr="00F91285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Утвердить Программу оптимизации расходов бюджета </w:t>
      </w:r>
      <w:r>
        <w:rPr>
          <w:sz w:val="28"/>
          <w:szCs w:val="28"/>
        </w:rPr>
        <w:t>Грузинов</w:t>
      </w:r>
      <w:r w:rsidRPr="00F91285">
        <w:rPr>
          <w:sz w:val="28"/>
          <w:szCs w:val="28"/>
        </w:rPr>
        <w:t>ского сельского поселения Морозовского района на 201</w:t>
      </w:r>
      <w:r>
        <w:rPr>
          <w:sz w:val="28"/>
          <w:szCs w:val="28"/>
        </w:rPr>
        <w:t xml:space="preserve">8 – 2020 </w:t>
      </w:r>
      <w:r w:rsidRPr="00F91285">
        <w:rPr>
          <w:sz w:val="28"/>
          <w:szCs w:val="28"/>
        </w:rPr>
        <w:t>годы согласно приложению № 1 к настоящему распоряжению.</w:t>
      </w:r>
    </w:p>
    <w:p w:rsidR="004616D6" w:rsidRPr="00F91285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Главным распорядителям средств бюджета </w:t>
      </w:r>
      <w:r>
        <w:rPr>
          <w:sz w:val="28"/>
          <w:szCs w:val="28"/>
        </w:rPr>
        <w:t>Грузинов</w:t>
      </w:r>
      <w:r w:rsidRPr="00F91285">
        <w:rPr>
          <w:sz w:val="28"/>
          <w:szCs w:val="28"/>
        </w:rPr>
        <w:t>ского сельского поселения Морозовского района (далее - бюджета поселения) не устанавливать с 201</w:t>
      </w:r>
      <w:r>
        <w:rPr>
          <w:sz w:val="28"/>
          <w:szCs w:val="28"/>
        </w:rPr>
        <w:t xml:space="preserve">8 </w:t>
      </w:r>
      <w:r w:rsidRPr="00F91285">
        <w:rPr>
          <w:sz w:val="28"/>
          <w:szCs w:val="28"/>
        </w:rPr>
        <w:t>года расходные обязательства, не связанные с решением вопросов, отнесенных Конституцией Российской Федерации, федеральными и областными законами  к полномочиям органов муниципальной власти сельских поселений.</w:t>
      </w:r>
    </w:p>
    <w:p w:rsidR="004616D6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>Установить на 201</w:t>
      </w:r>
      <w:r>
        <w:rPr>
          <w:sz w:val="28"/>
          <w:szCs w:val="28"/>
        </w:rPr>
        <w:t>8</w:t>
      </w:r>
      <w:r w:rsidRPr="00F9128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F91285">
        <w:rPr>
          <w:sz w:val="28"/>
          <w:szCs w:val="28"/>
        </w:rPr>
        <w:t xml:space="preserve"> годы запрет на увеличение численности муниципальных служащих Администрации </w:t>
      </w:r>
      <w:r>
        <w:rPr>
          <w:sz w:val="28"/>
          <w:szCs w:val="28"/>
        </w:rPr>
        <w:t>Грузинов</w:t>
      </w:r>
      <w:r w:rsidRPr="00F91285">
        <w:rPr>
          <w:sz w:val="28"/>
          <w:szCs w:val="28"/>
        </w:rPr>
        <w:t>ского сельского поселения.</w:t>
      </w:r>
    </w:p>
    <w:p w:rsidR="004616D6" w:rsidRPr="00E075CC" w:rsidRDefault="004616D6" w:rsidP="0074735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Грузиновского сельского поселения</w:t>
      </w:r>
      <w:r w:rsidRPr="00E075CC">
        <w:rPr>
          <w:kern w:val="2"/>
          <w:sz w:val="28"/>
          <w:szCs w:val="28"/>
          <w:lang w:eastAsia="en-US"/>
        </w:rPr>
        <w:t xml:space="preserve"> обеспечить соблюдение установленного Правительством </w:t>
      </w:r>
      <w:r>
        <w:rPr>
          <w:kern w:val="2"/>
          <w:sz w:val="28"/>
          <w:szCs w:val="28"/>
          <w:lang w:eastAsia="en-US"/>
        </w:rPr>
        <w:t>Ростовской области</w:t>
      </w:r>
      <w:r w:rsidRPr="00E075CC">
        <w:rPr>
          <w:kern w:val="2"/>
          <w:sz w:val="28"/>
          <w:szCs w:val="28"/>
          <w:lang w:eastAsia="en-US"/>
        </w:rPr>
        <w:t xml:space="preserve"> норматива формирования расходов на содержание органов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E075CC">
        <w:rPr>
          <w:kern w:val="2"/>
          <w:sz w:val="28"/>
          <w:szCs w:val="28"/>
          <w:lang w:eastAsia="en-US"/>
        </w:rPr>
        <w:t xml:space="preserve">власти </w:t>
      </w:r>
      <w:r>
        <w:rPr>
          <w:kern w:val="2"/>
          <w:sz w:val="28"/>
          <w:szCs w:val="28"/>
          <w:lang w:eastAsia="en-US"/>
        </w:rPr>
        <w:t>Грузиновского сельского поселения</w:t>
      </w:r>
      <w:r w:rsidRPr="00E075CC">
        <w:rPr>
          <w:kern w:val="2"/>
          <w:sz w:val="28"/>
          <w:szCs w:val="28"/>
          <w:lang w:eastAsia="en-US"/>
        </w:rPr>
        <w:t>.</w:t>
      </w:r>
    </w:p>
    <w:p w:rsidR="004616D6" w:rsidRPr="00F91285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Администрации Грузиновского сельского поселения</w:t>
      </w:r>
      <w:r w:rsidRPr="006701B2">
        <w:rPr>
          <w:kern w:val="2"/>
          <w:sz w:val="28"/>
          <w:szCs w:val="28"/>
          <w:lang w:eastAsia="en-US"/>
        </w:rPr>
        <w:t>, осуществляющ</w:t>
      </w:r>
      <w:r>
        <w:rPr>
          <w:kern w:val="2"/>
          <w:sz w:val="28"/>
          <w:szCs w:val="28"/>
          <w:lang w:eastAsia="en-US"/>
        </w:rPr>
        <w:t>ей</w:t>
      </w:r>
      <w:r w:rsidRPr="006701B2">
        <w:rPr>
          <w:kern w:val="2"/>
          <w:sz w:val="28"/>
          <w:szCs w:val="28"/>
          <w:lang w:eastAsia="en-US"/>
        </w:rPr>
        <w:t xml:space="preserve"> функции и полномочия учредителя </w:t>
      </w:r>
      <w:r>
        <w:rPr>
          <w:kern w:val="2"/>
          <w:sz w:val="28"/>
          <w:szCs w:val="28"/>
          <w:lang w:eastAsia="en-US"/>
        </w:rPr>
        <w:t xml:space="preserve">муниципальных </w:t>
      </w:r>
      <w:r w:rsidRPr="006701B2">
        <w:rPr>
          <w:kern w:val="2"/>
          <w:sz w:val="28"/>
          <w:szCs w:val="28"/>
          <w:lang w:eastAsia="en-US"/>
        </w:rPr>
        <w:t xml:space="preserve">бюджетных учреждений </w:t>
      </w:r>
      <w:r>
        <w:rPr>
          <w:kern w:val="2"/>
          <w:sz w:val="28"/>
          <w:szCs w:val="28"/>
          <w:lang w:eastAsia="en-US"/>
        </w:rPr>
        <w:t>Грузиновского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, разработать в срок до </w:t>
      </w:r>
      <w:r>
        <w:rPr>
          <w:kern w:val="2"/>
          <w:sz w:val="28"/>
          <w:szCs w:val="28"/>
          <w:lang w:eastAsia="en-US"/>
        </w:rPr>
        <w:t>01</w:t>
      </w:r>
      <w:r w:rsidRPr="006701B2">
        <w:rPr>
          <w:kern w:val="2"/>
          <w:sz w:val="28"/>
          <w:szCs w:val="28"/>
          <w:lang w:eastAsia="en-US"/>
        </w:rPr>
        <w:t xml:space="preserve"> ноября 2018 г. правовые акты </w:t>
      </w:r>
      <w:r>
        <w:rPr>
          <w:kern w:val="2"/>
          <w:sz w:val="28"/>
          <w:szCs w:val="28"/>
          <w:lang w:eastAsia="en-US"/>
        </w:rPr>
        <w:t>Администрации Грузиновского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</w:t>
      </w:r>
      <w:r>
        <w:rPr>
          <w:kern w:val="2"/>
          <w:sz w:val="28"/>
          <w:szCs w:val="28"/>
          <w:lang w:eastAsia="en-US"/>
        </w:rPr>
        <w:t>муниципальных бюджетных</w:t>
      </w:r>
      <w:r w:rsidRPr="006701B2">
        <w:rPr>
          <w:kern w:val="2"/>
          <w:sz w:val="28"/>
          <w:szCs w:val="28"/>
          <w:lang w:eastAsia="en-US"/>
        </w:rPr>
        <w:t xml:space="preserve"> учреждений </w:t>
      </w:r>
      <w:r>
        <w:rPr>
          <w:kern w:val="2"/>
          <w:sz w:val="28"/>
          <w:szCs w:val="28"/>
          <w:lang w:eastAsia="en-US"/>
        </w:rPr>
        <w:t>Грузиновского сельского поселения</w:t>
      </w:r>
      <w:r w:rsidRPr="006701B2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4616D6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</w:t>
      </w:r>
      <w:r w:rsidRPr="00F91285">
        <w:rPr>
          <w:sz w:val="28"/>
          <w:szCs w:val="28"/>
        </w:rPr>
        <w:t xml:space="preserve"> ежегодно, не позднее 15 января года, следующего за отчетным</w:t>
      </w:r>
      <w:r>
        <w:rPr>
          <w:sz w:val="28"/>
          <w:szCs w:val="28"/>
        </w:rPr>
        <w:t xml:space="preserve"> составлять</w:t>
      </w:r>
      <w:r w:rsidRPr="00F91285">
        <w:rPr>
          <w:sz w:val="28"/>
          <w:szCs w:val="28"/>
        </w:rPr>
        <w:t xml:space="preserve"> отчет о Программе оптимизации расходов бюджета </w:t>
      </w:r>
      <w:r>
        <w:rPr>
          <w:sz w:val="28"/>
          <w:szCs w:val="28"/>
        </w:rPr>
        <w:t>Грузинов</w:t>
      </w:r>
      <w:r w:rsidRPr="00F91285">
        <w:rPr>
          <w:sz w:val="28"/>
          <w:szCs w:val="28"/>
        </w:rPr>
        <w:t>ского сельского поселения Морозовского района</w:t>
      </w:r>
      <w:r>
        <w:rPr>
          <w:sz w:val="28"/>
          <w:szCs w:val="28"/>
        </w:rPr>
        <w:t xml:space="preserve"> </w:t>
      </w:r>
      <w:r w:rsidRPr="00F9128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9128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F91285">
        <w:rPr>
          <w:sz w:val="28"/>
          <w:szCs w:val="28"/>
        </w:rPr>
        <w:t xml:space="preserve"> годы по форме согласно приложению № 2 к настоящему распоряжению.</w:t>
      </w:r>
    </w:p>
    <w:p w:rsidR="004616D6" w:rsidRPr="00AE79F1" w:rsidRDefault="004616D6" w:rsidP="00E04ED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701B2">
        <w:rPr>
          <w:kern w:val="2"/>
          <w:sz w:val="28"/>
          <w:szCs w:val="28"/>
          <w:lang w:eastAsia="en-US"/>
        </w:rPr>
        <w:t xml:space="preserve">Признать утратившими силу </w:t>
      </w:r>
      <w:r>
        <w:rPr>
          <w:sz w:val="28"/>
          <w:szCs w:val="28"/>
        </w:rPr>
        <w:t xml:space="preserve">распоряжение Администрации Грузиновского сельского поселения </w:t>
      </w:r>
      <w:r w:rsidRPr="006F5E95">
        <w:rPr>
          <w:sz w:val="28"/>
          <w:szCs w:val="28"/>
        </w:rPr>
        <w:t>от 11.04.2017 № 7</w:t>
      </w:r>
      <w:r>
        <w:rPr>
          <w:sz w:val="28"/>
          <w:szCs w:val="28"/>
        </w:rPr>
        <w:t xml:space="preserve"> «</w:t>
      </w:r>
      <w:r w:rsidRPr="00AE79F1">
        <w:rPr>
          <w:sz w:val="28"/>
          <w:szCs w:val="28"/>
        </w:rPr>
        <w:t>Об утверждении Программы оптимизации</w:t>
      </w:r>
      <w:r>
        <w:rPr>
          <w:sz w:val="28"/>
          <w:szCs w:val="28"/>
        </w:rPr>
        <w:t xml:space="preserve"> </w:t>
      </w:r>
      <w:r w:rsidRPr="00AE79F1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 xml:space="preserve">Грузиновского сельского поселения Морозовского района </w:t>
      </w:r>
      <w:r w:rsidRPr="00AE79F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AE79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79F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AE79F1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4616D6" w:rsidRPr="00F91285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подлежит размещению на официальном сайте Грузиновского сельского поселения.</w:t>
      </w:r>
    </w:p>
    <w:p w:rsidR="004616D6" w:rsidRPr="00F91285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>Настоящее распоряжение вступает в силу со дня его подписания.</w:t>
      </w:r>
    </w:p>
    <w:p w:rsidR="004616D6" w:rsidRPr="00F91285" w:rsidRDefault="004616D6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616D6" w:rsidRDefault="004616D6" w:rsidP="00AE79F1">
      <w:pPr>
        <w:rPr>
          <w:sz w:val="28"/>
          <w:szCs w:val="28"/>
        </w:rPr>
      </w:pPr>
    </w:p>
    <w:p w:rsidR="004616D6" w:rsidRDefault="004616D6" w:rsidP="00AE79F1">
      <w:pPr>
        <w:rPr>
          <w:sz w:val="28"/>
          <w:szCs w:val="28"/>
        </w:rPr>
      </w:pPr>
      <w:r w:rsidRPr="00F91285">
        <w:rPr>
          <w:sz w:val="28"/>
          <w:szCs w:val="28"/>
        </w:rPr>
        <w:t xml:space="preserve">Глава Администрации </w:t>
      </w:r>
    </w:p>
    <w:p w:rsidR="004616D6" w:rsidRDefault="004616D6" w:rsidP="00F9128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ab/>
        <w:t xml:space="preserve">                     И.Н.Яшков</w:t>
      </w:r>
    </w:p>
    <w:p w:rsidR="004616D6" w:rsidRDefault="004616D6" w:rsidP="00F91285">
      <w:pPr>
        <w:tabs>
          <w:tab w:val="left" w:pos="6405"/>
        </w:tabs>
        <w:rPr>
          <w:sz w:val="28"/>
          <w:szCs w:val="28"/>
        </w:rPr>
      </w:pPr>
    </w:p>
    <w:p w:rsidR="004616D6" w:rsidRDefault="004616D6" w:rsidP="00F91285">
      <w:pPr>
        <w:tabs>
          <w:tab w:val="left" w:pos="6405"/>
        </w:tabs>
        <w:rPr>
          <w:sz w:val="28"/>
          <w:szCs w:val="28"/>
        </w:rPr>
      </w:pPr>
    </w:p>
    <w:p w:rsidR="004616D6" w:rsidRDefault="004616D6" w:rsidP="00F91285">
      <w:pPr>
        <w:tabs>
          <w:tab w:val="left" w:pos="6405"/>
        </w:tabs>
        <w:rPr>
          <w:sz w:val="28"/>
          <w:szCs w:val="28"/>
        </w:rPr>
      </w:pPr>
    </w:p>
    <w:p w:rsidR="004616D6" w:rsidRDefault="004616D6" w:rsidP="00F91285">
      <w:pPr>
        <w:tabs>
          <w:tab w:val="left" w:pos="6405"/>
        </w:tabs>
        <w:rPr>
          <w:sz w:val="28"/>
          <w:szCs w:val="28"/>
        </w:rPr>
        <w:sectPr w:rsidR="004616D6" w:rsidSect="00F9128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4616D6" w:rsidRDefault="004616D6" w:rsidP="00A86CA4">
      <w:pPr>
        <w:pStyle w:val="2"/>
        <w:shd w:val="clear" w:color="auto" w:fill="auto"/>
        <w:spacing w:before="0" w:after="341" w:line="322" w:lineRule="exact"/>
        <w:ind w:left="11057" w:right="-32" w:firstLine="863"/>
        <w:jc w:val="both"/>
      </w:pPr>
      <w:r>
        <w:rPr>
          <w:sz w:val="28"/>
          <w:szCs w:val="28"/>
        </w:rPr>
        <w:tab/>
      </w:r>
      <w:r>
        <w:t>Приложение № 1 к распоряжению Администрации Грузиновского сельского поселения  от 10.10.2018 № 65</w:t>
      </w:r>
    </w:p>
    <w:p w:rsidR="004616D6" w:rsidRDefault="004616D6" w:rsidP="00A86CA4">
      <w:pPr>
        <w:pStyle w:val="2"/>
        <w:shd w:val="clear" w:color="auto" w:fill="auto"/>
        <w:spacing w:before="0" w:after="0" w:line="270" w:lineRule="exact"/>
        <w:ind w:left="200"/>
      </w:pPr>
      <w:r>
        <w:t>ПРОГРАММА</w:t>
      </w:r>
    </w:p>
    <w:p w:rsidR="004616D6" w:rsidRDefault="004616D6" w:rsidP="00A86CA4">
      <w:pPr>
        <w:pStyle w:val="2"/>
        <w:shd w:val="clear" w:color="auto" w:fill="auto"/>
        <w:spacing w:before="0" w:after="246" w:line="270" w:lineRule="exact"/>
        <w:ind w:left="200"/>
      </w:pPr>
      <w:r>
        <w:t>оптимизации расходов бюджета Грузиновского сельского поселения Морозовского района на 2018 - 2020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6677"/>
        <w:gridCol w:w="2375"/>
        <w:gridCol w:w="1632"/>
        <w:gridCol w:w="1399"/>
        <w:gridCol w:w="1398"/>
        <w:gridCol w:w="1399"/>
      </w:tblGrid>
      <w:tr w:rsidR="004616D6" w:rsidTr="001D2EA0">
        <w:trPr>
          <w:trHeight w:val="525"/>
        </w:trPr>
        <w:tc>
          <w:tcPr>
            <w:tcW w:w="821" w:type="dxa"/>
            <w:vMerge w:val="restart"/>
          </w:tcPr>
          <w:p w:rsidR="004616D6" w:rsidRDefault="004616D6" w:rsidP="001D2EA0">
            <w:pPr>
              <w:pStyle w:val="2"/>
              <w:shd w:val="clear" w:color="auto" w:fill="auto"/>
              <w:spacing w:before="0" w:after="60" w:line="270" w:lineRule="exact"/>
              <w:ind w:left="200"/>
              <w:jc w:val="left"/>
            </w:pPr>
            <w:r>
              <w:rPr>
                <w:rStyle w:val="11"/>
                <w:lang w:eastAsia="en-US"/>
              </w:rPr>
              <w:t>№</w:t>
            </w:r>
          </w:p>
          <w:p w:rsidR="004616D6" w:rsidRDefault="004616D6" w:rsidP="001D2EA0">
            <w:pPr>
              <w:pStyle w:val="2"/>
              <w:shd w:val="clear" w:color="auto" w:fill="auto"/>
              <w:spacing w:before="60" w:after="0" w:line="270" w:lineRule="exact"/>
              <w:ind w:left="200"/>
              <w:jc w:val="left"/>
            </w:pPr>
            <w:r>
              <w:rPr>
                <w:rStyle w:val="11"/>
                <w:lang w:eastAsia="en-US"/>
              </w:rPr>
              <w:t>п/п</w:t>
            </w:r>
          </w:p>
        </w:tc>
        <w:tc>
          <w:tcPr>
            <w:tcW w:w="6677" w:type="dxa"/>
            <w:vMerge w:val="restart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Наименование мероприятия</w:t>
            </w:r>
          </w:p>
        </w:tc>
        <w:tc>
          <w:tcPr>
            <w:tcW w:w="2375" w:type="dxa"/>
            <w:vMerge w:val="restart"/>
          </w:tcPr>
          <w:p w:rsidR="004616D6" w:rsidRDefault="004616D6" w:rsidP="001D2EA0">
            <w:pPr>
              <w:pStyle w:val="2"/>
              <w:shd w:val="clear" w:color="auto" w:fill="auto"/>
              <w:spacing w:before="0" w:after="120" w:line="270" w:lineRule="exact"/>
            </w:pPr>
            <w:r>
              <w:rPr>
                <w:rStyle w:val="11"/>
                <w:lang w:eastAsia="en-US"/>
              </w:rPr>
              <w:t>Ответственный</w:t>
            </w:r>
          </w:p>
          <w:p w:rsidR="004616D6" w:rsidRDefault="004616D6" w:rsidP="001D2EA0">
            <w:pPr>
              <w:pStyle w:val="2"/>
              <w:shd w:val="clear" w:color="auto" w:fill="auto"/>
              <w:spacing w:before="120" w:after="0" w:line="270" w:lineRule="exact"/>
            </w:pPr>
            <w:r>
              <w:rPr>
                <w:rStyle w:val="11"/>
                <w:lang w:eastAsia="en-US"/>
              </w:rPr>
              <w:t>исполнитель</w:t>
            </w:r>
          </w:p>
        </w:tc>
        <w:tc>
          <w:tcPr>
            <w:tcW w:w="1632" w:type="dxa"/>
            <w:vMerge w:val="restart"/>
          </w:tcPr>
          <w:p w:rsidR="004616D6" w:rsidRDefault="004616D6" w:rsidP="001D2EA0">
            <w:pPr>
              <w:pStyle w:val="2"/>
              <w:shd w:val="clear" w:color="auto" w:fill="auto"/>
              <w:spacing w:before="0" w:after="120" w:line="270" w:lineRule="exact"/>
            </w:pPr>
            <w:r>
              <w:rPr>
                <w:rStyle w:val="11"/>
                <w:lang w:eastAsia="en-US"/>
              </w:rPr>
              <w:t>Срок</w:t>
            </w:r>
          </w:p>
          <w:p w:rsidR="004616D6" w:rsidRPr="001D2EA0" w:rsidRDefault="004616D6" w:rsidP="002B657F">
            <w:pPr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>исполнения</w:t>
            </w:r>
          </w:p>
        </w:tc>
        <w:tc>
          <w:tcPr>
            <w:tcW w:w="4196" w:type="dxa"/>
            <w:gridSpan w:val="3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Финансовая оценка*</w:t>
            </w:r>
          </w:p>
          <w:p w:rsidR="004616D6" w:rsidRPr="001D2EA0" w:rsidRDefault="004616D6" w:rsidP="001D2EA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 xml:space="preserve"> (тыс. рублей)</w:t>
            </w:r>
          </w:p>
        </w:tc>
      </w:tr>
      <w:tr w:rsidR="004616D6" w:rsidTr="001D2EA0">
        <w:trPr>
          <w:trHeight w:val="165"/>
        </w:trPr>
        <w:tc>
          <w:tcPr>
            <w:tcW w:w="821" w:type="dxa"/>
            <w:vMerge/>
          </w:tcPr>
          <w:p w:rsidR="004616D6" w:rsidRDefault="004616D6" w:rsidP="001D2EA0">
            <w:pPr>
              <w:pStyle w:val="2"/>
              <w:shd w:val="clear" w:color="auto" w:fill="auto"/>
              <w:spacing w:before="0" w:after="60" w:line="270" w:lineRule="exact"/>
              <w:ind w:left="200"/>
              <w:jc w:val="left"/>
              <w:rPr>
                <w:rStyle w:val="11"/>
                <w:lang w:eastAsia="en-US"/>
              </w:rPr>
            </w:pPr>
          </w:p>
        </w:tc>
        <w:tc>
          <w:tcPr>
            <w:tcW w:w="6677" w:type="dxa"/>
            <w:vMerge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</w:p>
        </w:tc>
        <w:tc>
          <w:tcPr>
            <w:tcW w:w="2375" w:type="dxa"/>
            <w:vMerge/>
          </w:tcPr>
          <w:p w:rsidR="004616D6" w:rsidRDefault="004616D6" w:rsidP="001D2EA0">
            <w:pPr>
              <w:pStyle w:val="2"/>
              <w:shd w:val="clear" w:color="auto" w:fill="auto"/>
              <w:spacing w:before="0" w:after="120" w:line="270" w:lineRule="exact"/>
              <w:rPr>
                <w:rStyle w:val="11"/>
                <w:lang w:eastAsia="en-US"/>
              </w:rPr>
            </w:pPr>
          </w:p>
        </w:tc>
        <w:tc>
          <w:tcPr>
            <w:tcW w:w="1632" w:type="dxa"/>
            <w:vMerge/>
          </w:tcPr>
          <w:p w:rsidR="004616D6" w:rsidRDefault="004616D6" w:rsidP="001D2EA0">
            <w:pPr>
              <w:pStyle w:val="2"/>
              <w:shd w:val="clear" w:color="auto" w:fill="auto"/>
              <w:spacing w:before="0" w:after="120" w:line="270" w:lineRule="exact"/>
              <w:rPr>
                <w:rStyle w:val="11"/>
                <w:lang w:eastAsia="en-US"/>
              </w:rPr>
            </w:pPr>
          </w:p>
        </w:tc>
        <w:tc>
          <w:tcPr>
            <w:tcW w:w="1399" w:type="dxa"/>
          </w:tcPr>
          <w:p w:rsidR="004616D6" w:rsidRDefault="004616D6" w:rsidP="001D2EA0">
            <w:pPr>
              <w:jc w:val="right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>2018 год</w:t>
            </w:r>
          </w:p>
        </w:tc>
        <w:tc>
          <w:tcPr>
            <w:tcW w:w="1398" w:type="dxa"/>
          </w:tcPr>
          <w:p w:rsidR="004616D6" w:rsidRDefault="004616D6" w:rsidP="001D2EA0">
            <w:pPr>
              <w:jc w:val="right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>2019 год</w:t>
            </w:r>
          </w:p>
        </w:tc>
        <w:tc>
          <w:tcPr>
            <w:tcW w:w="1399" w:type="dxa"/>
          </w:tcPr>
          <w:p w:rsidR="004616D6" w:rsidRDefault="004616D6" w:rsidP="001D2EA0">
            <w:pPr>
              <w:jc w:val="right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>2020 год</w:t>
            </w:r>
          </w:p>
        </w:tc>
      </w:tr>
      <w:tr w:rsidR="004616D6" w:rsidTr="001D2EA0">
        <w:tc>
          <w:tcPr>
            <w:tcW w:w="821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77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5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32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4616D6" w:rsidTr="001D2EA0">
        <w:tc>
          <w:tcPr>
            <w:tcW w:w="821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80" w:type="dxa"/>
            <w:gridSpan w:val="6"/>
          </w:tcPr>
          <w:p w:rsidR="004616D6" w:rsidRPr="001D2EA0" w:rsidRDefault="004616D6" w:rsidP="001D2EA0">
            <w:pPr>
              <w:jc w:val="center"/>
              <w:rPr>
                <w:sz w:val="28"/>
                <w:szCs w:val="28"/>
                <w:lang w:eastAsia="en-US"/>
              </w:rPr>
            </w:pPr>
            <w:r w:rsidRPr="001D2EA0">
              <w:rPr>
                <w:sz w:val="28"/>
                <w:szCs w:val="28"/>
                <w:lang w:eastAsia="en-US"/>
              </w:rPr>
              <w:t>Муниципальная политика</w:t>
            </w:r>
          </w:p>
        </w:tc>
      </w:tr>
      <w:tr w:rsidR="004616D6" w:rsidTr="001D2EA0">
        <w:tc>
          <w:tcPr>
            <w:tcW w:w="821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 w:rsidRPr="001D2EA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34" w:right="177"/>
              <w:jc w:val="both"/>
            </w:pPr>
            <w:r>
              <w:rPr>
                <w:rStyle w:val="11"/>
                <w:lang w:eastAsia="en-US"/>
              </w:rPr>
              <w:t>Соблюдение нормативов формирования расходов на оплату труда муниципальных служащих и (или) содержание органов местного</w:t>
            </w:r>
            <w:r>
              <w:rPr>
                <w:rStyle w:val="Exact"/>
              </w:rPr>
              <w:t xml:space="preserve"> </w:t>
            </w:r>
            <w:r>
              <w:rPr>
                <w:rStyle w:val="11"/>
                <w:lang w:eastAsia="en-US"/>
              </w:rPr>
              <w:t xml:space="preserve">самоуправления. 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t>Администрация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t>постоянно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Pr="001D2EA0" w:rsidRDefault="004616D6" w:rsidP="001D2EA0">
            <w:pPr>
              <w:jc w:val="center"/>
              <w:rPr>
                <w:sz w:val="28"/>
                <w:szCs w:val="28"/>
                <w:lang w:eastAsia="en-US"/>
              </w:rPr>
            </w:pPr>
            <w:r w:rsidRPr="001D2EA0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77" w:type="dxa"/>
          </w:tcPr>
          <w:p w:rsidR="004616D6" w:rsidRPr="001D2EA0" w:rsidRDefault="004616D6" w:rsidP="001D2EA0">
            <w:pPr>
              <w:pStyle w:val="NoSpacing"/>
              <w:jc w:val="both"/>
              <w:rPr>
                <w:sz w:val="28"/>
                <w:szCs w:val="28"/>
              </w:rPr>
            </w:pPr>
            <w:r w:rsidRPr="001D2EA0">
              <w:rPr>
                <w:sz w:val="28"/>
                <w:szCs w:val="28"/>
              </w:rPr>
              <w:t xml:space="preserve">Соблюдение запрета на увеличение численности муниципальных служащих Администрации </w:t>
            </w:r>
            <w:r>
              <w:rPr>
                <w:sz w:val="28"/>
                <w:szCs w:val="28"/>
              </w:rPr>
              <w:t>Грузинов</w:t>
            </w:r>
            <w:r w:rsidRPr="001D2EA0">
              <w:rPr>
                <w:sz w:val="28"/>
                <w:szCs w:val="28"/>
              </w:rPr>
              <w:t>ского сельского поселения.</w:t>
            </w:r>
          </w:p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t>Администрация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t>постоянно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Pr="001D2EA0" w:rsidRDefault="004616D6" w:rsidP="001D2EA0">
            <w:pPr>
              <w:jc w:val="center"/>
              <w:rPr>
                <w:sz w:val="28"/>
                <w:szCs w:val="28"/>
                <w:lang w:eastAsia="en-US"/>
              </w:rPr>
            </w:pPr>
            <w:r w:rsidRPr="001D2EA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880" w:type="dxa"/>
            <w:gridSpan w:val="6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>Оптимизация бюджетной сети</w:t>
            </w: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2.1.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30" w:right="177" w:hanging="30"/>
              <w:jc w:val="both"/>
            </w:pPr>
            <w:r>
              <w:rPr>
                <w:rStyle w:val="11"/>
                <w:lang w:eastAsia="en-US"/>
              </w:rPr>
              <w:t>Анализ штатных расписаний муниципальных бюджетных учреждений Грузиновского сельского поселения  и, в случае необходимости, сокращение штатной численности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t>Администрация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t>ежегодно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2.2.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30" w:right="177"/>
              <w:jc w:val="both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t>Администрация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t>ежегодно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3.</w:t>
            </w:r>
          </w:p>
        </w:tc>
        <w:tc>
          <w:tcPr>
            <w:tcW w:w="14880" w:type="dxa"/>
            <w:gridSpan w:val="6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3.1.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t>Администрация Грузиновского сельского поселения</w:t>
            </w:r>
            <w:r>
              <w:rPr>
                <w:rStyle w:val="11"/>
                <w:lang w:eastAsia="en-US"/>
              </w:rPr>
              <w:t>; муниципальные бюджетные учреждения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постоянно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3.2.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Обеспечение обоснованности формирования начальных (максимальных) цен контрактов, цен контрактов, заключаемых с единствен</w:t>
            </w:r>
            <w:r>
              <w:rPr>
                <w:rStyle w:val="11"/>
                <w:lang w:eastAsia="en-US"/>
              </w:rPr>
              <w:softHyphen/>
              <w:t>ными поставщиками (подрядчиками, исполнителями), включаемых в планы-графики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t>Администрация Грузиновского сельского поселения</w:t>
            </w:r>
            <w:r>
              <w:rPr>
                <w:rStyle w:val="11"/>
                <w:lang w:eastAsia="en-US"/>
              </w:rPr>
              <w:t>; муниципальные бюджетные учреждения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постоянно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4</w:t>
            </w:r>
          </w:p>
        </w:tc>
        <w:tc>
          <w:tcPr>
            <w:tcW w:w="14880" w:type="dxa"/>
            <w:gridSpan w:val="6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>Меры по сокращению муниципального долга</w:t>
            </w: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180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4.1.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 xml:space="preserve"> Мониторинг муниципального долга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Сектор экономики и финансов Администрации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ежегодно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5.</w:t>
            </w:r>
          </w:p>
        </w:tc>
        <w:tc>
          <w:tcPr>
            <w:tcW w:w="14880" w:type="dxa"/>
            <w:gridSpan w:val="6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>Планирование бюджета поселения</w:t>
            </w: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5.1.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98" w:lineRule="exact"/>
              <w:ind w:left="165" w:right="132"/>
              <w:jc w:val="both"/>
            </w:pPr>
            <w:r>
              <w:rPr>
                <w:rStyle w:val="11"/>
                <w:lang w:eastAsia="en-US"/>
              </w:rPr>
              <w:t>Планирование бюджета поселения в рамках муниципальных программ Грузиновского сельского поселения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98" w:lineRule="exact"/>
              <w:ind w:left="132" w:right="164"/>
            </w:pPr>
            <w:r>
              <w:rPr>
                <w:rStyle w:val="11"/>
                <w:lang w:eastAsia="en-US"/>
              </w:rPr>
              <w:t>Сектор экономики и финансов Администрации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ежегодно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5.3.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30" w:right="177"/>
              <w:jc w:val="both"/>
              <w:rPr>
                <w:rStyle w:val="11"/>
                <w:lang w:eastAsia="en-US"/>
              </w:rPr>
            </w:pPr>
            <w:r w:rsidRPr="001D2EA0">
              <w:rPr>
                <w:sz w:val="28"/>
                <w:szCs w:val="28"/>
              </w:rPr>
              <w:t>Планирование расходной части бюджета поселения только по расходным обязательствам, связанным с решением вопросов, отнесенных Конституцией Российской Федерации, федеральными и областными законами  к полномочиям органов муниципальной власти сельских поселений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98" w:lineRule="exact"/>
              <w:ind w:left="132" w:right="164"/>
            </w:pPr>
            <w:r>
              <w:rPr>
                <w:rStyle w:val="11"/>
                <w:lang w:eastAsia="en-US"/>
              </w:rPr>
              <w:t>Сектор экономики и финансов Администрации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ежегодно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6</w:t>
            </w:r>
          </w:p>
        </w:tc>
        <w:tc>
          <w:tcPr>
            <w:tcW w:w="14880" w:type="dxa"/>
            <w:gridSpan w:val="6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11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616D6" w:rsidTr="001D2EA0">
        <w:tc>
          <w:tcPr>
            <w:tcW w:w="821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6.1.</w:t>
            </w:r>
          </w:p>
        </w:tc>
        <w:tc>
          <w:tcPr>
            <w:tcW w:w="6677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  <w:ind w:left="165" w:right="132"/>
              <w:jc w:val="both"/>
            </w:pPr>
            <w:r>
              <w:rPr>
                <w:rStyle w:val="11"/>
                <w:lang w:eastAsia="en-US"/>
              </w:rPr>
              <w:t>Повышение эффективности организации и ведения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375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  <w:lang w:eastAsia="en-US"/>
              </w:rPr>
              <w:t>Администрация Грузиновского сельского поселения</w:t>
            </w:r>
          </w:p>
        </w:tc>
        <w:tc>
          <w:tcPr>
            <w:tcW w:w="1632" w:type="dxa"/>
          </w:tcPr>
          <w:p w:rsidR="004616D6" w:rsidRDefault="004616D6" w:rsidP="001D2EA0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постоянно</w:t>
            </w: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4616D6" w:rsidRPr="001D2EA0" w:rsidRDefault="004616D6" w:rsidP="001D2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616D6" w:rsidRPr="00877310" w:rsidRDefault="004616D6" w:rsidP="00877310">
      <w:pPr>
        <w:pStyle w:val="2"/>
        <w:numPr>
          <w:ilvl w:val="0"/>
          <w:numId w:val="6"/>
        </w:numPr>
        <w:shd w:val="clear" w:color="auto" w:fill="auto"/>
        <w:tabs>
          <w:tab w:val="left" w:pos="1012"/>
        </w:tabs>
        <w:spacing w:before="240" w:after="0" w:line="240" w:lineRule="auto"/>
        <w:ind w:left="820"/>
        <w:jc w:val="both"/>
        <w:rPr>
          <w:sz w:val="24"/>
          <w:szCs w:val="24"/>
        </w:rPr>
      </w:pPr>
      <w:r w:rsidRPr="00877310">
        <w:rPr>
          <w:sz w:val="24"/>
          <w:szCs w:val="24"/>
        </w:rPr>
        <w:t>Показатель финансовой оценки устанавливается нарастающим итогом к данным 2017 года.</w:t>
      </w:r>
    </w:p>
    <w:p w:rsidR="004616D6" w:rsidRPr="00877310" w:rsidRDefault="004616D6" w:rsidP="00877310">
      <w:pPr>
        <w:pStyle w:val="NoSpacing"/>
      </w:pPr>
      <w:r>
        <w:t xml:space="preserve">              </w:t>
      </w:r>
      <w:r w:rsidRPr="00877310">
        <w:t>Х - показатель не заполняется.</w:t>
      </w:r>
      <w:r w:rsidRPr="00877310">
        <w:tab/>
      </w:r>
    </w:p>
    <w:p w:rsidR="004616D6" w:rsidRDefault="004616D6" w:rsidP="00691AD9">
      <w:pPr>
        <w:pStyle w:val="NoSpacing"/>
        <w:jc w:val="right"/>
      </w:pPr>
      <w:r>
        <w:t xml:space="preserve">Приложение № 2 к распоряжению Администрации </w:t>
      </w:r>
    </w:p>
    <w:p w:rsidR="004616D6" w:rsidRDefault="004616D6" w:rsidP="00691AD9">
      <w:pPr>
        <w:pStyle w:val="NoSpacing"/>
        <w:jc w:val="right"/>
      </w:pPr>
      <w:r>
        <w:t>Грузиновского сельского поселения  от 10.10.2018 № 65</w:t>
      </w:r>
    </w:p>
    <w:p w:rsidR="004616D6" w:rsidRDefault="004616D6" w:rsidP="00691AD9">
      <w:pPr>
        <w:pStyle w:val="2"/>
        <w:shd w:val="clear" w:color="auto" w:fill="auto"/>
        <w:spacing w:before="0" w:after="0" w:line="326" w:lineRule="exact"/>
        <w:ind w:left="26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9.3pt;margin-top:1.55pt;width:120pt;height:80.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616D6" w:rsidRPr="00691AD9" w:rsidRDefault="004616D6" w:rsidP="00691AD9"/>
              </w:txbxContent>
            </v:textbox>
            <w10:wrap type="topAndBottom" anchorx="margin" anchory="margin"/>
          </v:shape>
        </w:pict>
      </w:r>
      <w:r>
        <w:t>ОТЧЕТ</w:t>
      </w:r>
    </w:p>
    <w:p w:rsidR="004616D6" w:rsidRDefault="004616D6" w:rsidP="00691AD9">
      <w:pPr>
        <w:pStyle w:val="2"/>
        <w:shd w:val="clear" w:color="auto" w:fill="auto"/>
        <w:spacing w:before="0" w:after="0" w:line="326" w:lineRule="exact"/>
        <w:ind w:left="260"/>
      </w:pPr>
      <w:r>
        <w:t xml:space="preserve">о Программе оптимизации расходов бюджета  </w:t>
      </w:r>
      <w:r>
        <w:rPr>
          <w:sz w:val="28"/>
          <w:szCs w:val="28"/>
        </w:rPr>
        <w:t>Грузинов</w:t>
      </w:r>
      <w:r w:rsidRPr="00F91285">
        <w:rPr>
          <w:sz w:val="28"/>
          <w:szCs w:val="28"/>
        </w:rPr>
        <w:t>ского сельского поселения Морозовского района</w:t>
      </w:r>
      <w:r>
        <w:t xml:space="preserve"> на 2018 - 2020 годы</w:t>
      </w:r>
    </w:p>
    <w:p w:rsidR="004616D6" w:rsidRDefault="004616D6" w:rsidP="00691AD9">
      <w:pPr>
        <w:pStyle w:val="2"/>
        <w:shd w:val="clear" w:color="auto" w:fill="auto"/>
        <w:tabs>
          <w:tab w:val="left" w:leader="underscore" w:pos="1551"/>
        </w:tabs>
        <w:spacing w:before="0" w:after="235" w:line="326" w:lineRule="exact"/>
        <w:ind w:left="260"/>
      </w:pPr>
      <w:r>
        <w:t>за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0"/>
        <w:gridCol w:w="3365"/>
        <w:gridCol w:w="2045"/>
        <w:gridCol w:w="955"/>
        <w:gridCol w:w="955"/>
        <w:gridCol w:w="1771"/>
        <w:gridCol w:w="1771"/>
        <w:gridCol w:w="1632"/>
        <w:gridCol w:w="2054"/>
      </w:tblGrid>
      <w:tr w:rsidR="004616D6" w:rsidTr="004B46D4">
        <w:trPr>
          <w:trHeight w:hRule="exact" w:val="65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№</w:t>
            </w:r>
          </w:p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  <w:lang w:eastAsia="en-US"/>
              </w:rPr>
              <w:t>Наименование</w:t>
            </w:r>
          </w:p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  <w:lang w:eastAsia="en-US"/>
              </w:rPr>
              <w:t>мероприятия*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  <w:lang w:eastAsia="en-US"/>
              </w:rPr>
              <w:t>Ответственный</w:t>
            </w:r>
          </w:p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  <w:lang w:eastAsia="en-US"/>
              </w:rPr>
              <w:t>исполнитель*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  <w:lang w:eastAsia="en-US"/>
              </w:rPr>
              <w:t>Сроки</w:t>
            </w:r>
          </w:p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  <w:lang w:eastAsia="en-US"/>
              </w:rPr>
              <w:t>исполнения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  <w:lang w:eastAsia="en-US"/>
              </w:rPr>
              <w:t>Финансовая оценка* на год (тыс. рублей)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  <w:ind w:right="120"/>
              <w:jc w:val="right"/>
            </w:pPr>
            <w:r>
              <w:rPr>
                <w:rStyle w:val="11"/>
                <w:lang w:eastAsia="en-US"/>
              </w:rPr>
              <w:t>Полученный финансовый эффект за год (тыс. рублей)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691AD9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  <w:lang w:eastAsia="en-US"/>
              </w:rPr>
              <w:t>Полу</w:t>
            </w:r>
            <w:r>
              <w:rPr>
                <w:rStyle w:val="11"/>
                <w:lang w:eastAsia="en-US"/>
              </w:rPr>
              <w:softHyphen/>
              <w:t>ченный</w:t>
            </w:r>
          </w:p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  <w:lang w:eastAsia="en-US"/>
              </w:rPr>
              <w:t>результат**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D6" w:rsidRDefault="004616D6" w:rsidP="00691AD9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  <w:lang w:eastAsia="en-US"/>
              </w:rPr>
              <w:t>Приме</w:t>
            </w:r>
            <w:r>
              <w:rPr>
                <w:rStyle w:val="11"/>
                <w:lang w:eastAsia="en-US"/>
              </w:rPr>
              <w:softHyphen/>
              <w:t>чание***</w:t>
            </w:r>
          </w:p>
        </w:tc>
      </w:tr>
      <w:tr w:rsidR="004616D6" w:rsidTr="004B46D4">
        <w:trPr>
          <w:trHeight w:hRule="exact" w:val="97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план*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факт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</w:pPr>
          </w:p>
        </w:tc>
      </w:tr>
      <w:tr w:rsidR="004616D6" w:rsidTr="004B46D4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9</w:t>
            </w:r>
          </w:p>
        </w:tc>
      </w:tr>
      <w:tr w:rsidR="004616D6" w:rsidTr="004B46D4"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D6" w:rsidRDefault="004616D6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16D6" w:rsidRDefault="004616D6" w:rsidP="00691AD9">
      <w:pPr>
        <w:rPr>
          <w:sz w:val="2"/>
          <w:szCs w:val="2"/>
        </w:rPr>
      </w:pPr>
    </w:p>
    <w:p w:rsidR="004616D6" w:rsidRDefault="004616D6" w:rsidP="00877310">
      <w:pPr>
        <w:pStyle w:val="2"/>
        <w:numPr>
          <w:ilvl w:val="0"/>
          <w:numId w:val="6"/>
        </w:numPr>
        <w:shd w:val="clear" w:color="auto" w:fill="auto"/>
        <w:tabs>
          <w:tab w:val="left" w:pos="997"/>
        </w:tabs>
        <w:spacing w:before="240" w:after="0" w:line="240" w:lineRule="auto"/>
        <w:ind w:left="40" w:firstLine="760"/>
        <w:jc w:val="left"/>
      </w:pPr>
      <w:r>
        <w:t>Заполняется в соответствии с приложением № 1 к настоящему распоряжению.</w:t>
      </w:r>
    </w:p>
    <w:p w:rsidR="004616D6" w:rsidRDefault="004616D6" w:rsidP="00877310">
      <w:pPr>
        <w:pStyle w:val="2"/>
        <w:shd w:val="clear" w:color="auto" w:fill="auto"/>
        <w:spacing w:before="0" w:after="0" w:line="240" w:lineRule="auto"/>
        <w:ind w:left="40" w:right="320" w:firstLine="760"/>
        <w:jc w:val="left"/>
      </w:pPr>
      <w:r>
        <w:t>** Заполняется в случае отсутствия в приложении № 1 к настоящему распоряжению заполненных граф 5 - 7 «Финансовая оценка».</w:t>
      </w:r>
    </w:p>
    <w:p w:rsidR="004616D6" w:rsidRPr="00877310" w:rsidRDefault="004616D6" w:rsidP="00877310">
      <w:pPr>
        <w:pStyle w:val="2"/>
        <w:shd w:val="clear" w:color="auto" w:fill="auto"/>
        <w:spacing w:before="0" w:after="896" w:line="240" w:lineRule="auto"/>
        <w:ind w:left="40" w:right="320" w:firstLine="760"/>
        <w:jc w:val="left"/>
      </w:pPr>
      <w:r>
        <w:t>*** Заполняется в случае неисполнения плановых значений финансовой оценки за отчетный год или невыполнения мероприятия.</w:t>
      </w:r>
    </w:p>
    <w:sectPr w:rsidR="004616D6" w:rsidRPr="00877310" w:rsidSect="0087731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4A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996549"/>
    <w:multiLevelType w:val="multilevel"/>
    <w:tmpl w:val="C97041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41762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E96C41"/>
    <w:multiLevelType w:val="multilevel"/>
    <w:tmpl w:val="8C88AF9A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CD182A"/>
    <w:multiLevelType w:val="hybridMultilevel"/>
    <w:tmpl w:val="79C0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19F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F1"/>
    <w:rsid w:val="000255C2"/>
    <w:rsid w:val="001D2EA0"/>
    <w:rsid w:val="002B657F"/>
    <w:rsid w:val="004616D6"/>
    <w:rsid w:val="004966FE"/>
    <w:rsid w:val="004B46D4"/>
    <w:rsid w:val="004C2106"/>
    <w:rsid w:val="00570843"/>
    <w:rsid w:val="006701B2"/>
    <w:rsid w:val="00691AD9"/>
    <w:rsid w:val="006F5E95"/>
    <w:rsid w:val="007127A2"/>
    <w:rsid w:val="00747356"/>
    <w:rsid w:val="00774032"/>
    <w:rsid w:val="00806D78"/>
    <w:rsid w:val="00877310"/>
    <w:rsid w:val="00A86CA4"/>
    <w:rsid w:val="00A92F7B"/>
    <w:rsid w:val="00A94A30"/>
    <w:rsid w:val="00AD2181"/>
    <w:rsid w:val="00AE1629"/>
    <w:rsid w:val="00AE55CF"/>
    <w:rsid w:val="00AE79F1"/>
    <w:rsid w:val="00AF4147"/>
    <w:rsid w:val="00B35025"/>
    <w:rsid w:val="00C249FA"/>
    <w:rsid w:val="00C513A5"/>
    <w:rsid w:val="00CD429B"/>
    <w:rsid w:val="00CF0408"/>
    <w:rsid w:val="00E04ED5"/>
    <w:rsid w:val="00E075CC"/>
    <w:rsid w:val="00F9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AE79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E79F1"/>
    <w:pPr>
      <w:widowControl w:val="0"/>
      <w:shd w:val="clear" w:color="auto" w:fill="FFFFFF"/>
      <w:spacing w:before="300" w:after="600" w:line="336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styleId="NoSpacing">
    <w:name w:val="No Spacing"/>
    <w:uiPriority w:val="99"/>
    <w:qFormat/>
    <w:rsid w:val="00AE79F1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AE79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E79F1"/>
    <w:pPr>
      <w:widowControl w:val="0"/>
      <w:shd w:val="clear" w:color="auto" w:fill="FFFFFF"/>
      <w:spacing w:before="420" w:after="300" w:line="624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"/>
    <w:uiPriority w:val="99"/>
    <w:rsid w:val="00A86CA4"/>
    <w:rPr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691AD9"/>
    <w:rPr>
      <w:rFonts w:ascii="Times New Roman" w:hAnsi="Times New Roman" w:cs="Times New Roman"/>
      <w:sz w:val="26"/>
      <w:szCs w:val="26"/>
      <w:u w:val="none"/>
    </w:rPr>
  </w:style>
  <w:style w:type="paragraph" w:styleId="ListParagraph">
    <w:name w:val="List Paragraph"/>
    <w:basedOn w:val="Normal"/>
    <w:uiPriority w:val="99"/>
    <w:qFormat/>
    <w:rsid w:val="00E075CC"/>
    <w:pPr>
      <w:ind w:left="720"/>
      <w:contextualSpacing/>
    </w:pPr>
  </w:style>
  <w:style w:type="table" w:styleId="TableGrid">
    <w:name w:val="Table Grid"/>
    <w:basedOn w:val="TableNormal"/>
    <w:uiPriority w:val="99"/>
    <w:rsid w:val="002B6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A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5</Pages>
  <Words>1065</Words>
  <Characters>6076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9</cp:revision>
  <cp:lastPrinted>2018-10-15T16:31:00Z</cp:lastPrinted>
  <dcterms:created xsi:type="dcterms:W3CDTF">2017-04-06T06:39:00Z</dcterms:created>
  <dcterms:modified xsi:type="dcterms:W3CDTF">2018-10-15T16:31:00Z</dcterms:modified>
</cp:coreProperties>
</file>