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РОСТОВСКАЯ ОБЛАСТЬ</w:t>
      </w:r>
    </w:p>
    <w:p>
      <w:pPr>
        <w:pStyle w:val="Normal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МОРОЗОВСКИЙ РАЙОН</w:t>
      </w:r>
    </w:p>
    <w:p>
      <w:pPr>
        <w:pStyle w:val="Normal"/>
        <w:ind w:right="0" w:firstLine="709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МУНИЦИПАЛЬНОЕ ОБРАЗОВАНИЕ</w:t>
      </w:r>
    </w:p>
    <w:p>
      <w:pPr>
        <w:pStyle w:val="Normal"/>
        <w:ind w:right="0" w:firstLine="709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«ГРУЗИНОВСКОЕ СЕЛЬСКОЕ ПОСЕЛЕНИЕ»</w:t>
      </w:r>
    </w:p>
    <w:p>
      <w:pPr>
        <w:pStyle w:val="Norma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ind w:left="0" w:firstLine="709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СОБРАНИЕ ДЕПУТАТОВ ГРУЗИНОВСКОГО СЕЛЬСКОГО ПОСЕЛЕНИЯ</w:t>
      </w:r>
    </w:p>
    <w:p>
      <w:pPr>
        <w:pStyle w:val="Normal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РЕШЕНИЕ</w:t>
      </w:r>
    </w:p>
    <w:p>
      <w:pPr>
        <w:pStyle w:val="Normal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1e0"/>
      </w:tblPr>
      <w:tblGrid>
        <w:gridCol w:w="4835"/>
        <w:gridCol w:w="4735"/>
      </w:tblGrid>
      <w:tr>
        <w:trPr/>
        <w:tc>
          <w:tcPr>
            <w:tcW w:w="4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Принято Собранием депутатов Грузиновского сельского поселения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« 26» марта 2019 года</w:t>
            </w:r>
          </w:p>
        </w:tc>
      </w:tr>
    </w:tbl>
    <w:p>
      <w:pPr>
        <w:pStyle w:val="Normal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tbl>
      <w:tblPr>
        <w:tblW w:w="5070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5070"/>
      </w:tblGrid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uppressAutoHyphens w:val="true"/>
              <w:ind w:right="0" w:hanging="0"/>
              <w:rPr>
                <w:rFonts w:eastAsia="Times New Roman" w:cs="Times New Roman"/>
                <w:sz w:val="26"/>
                <w:szCs w:val="26"/>
                <w:lang w:eastAsia="ar-SA"/>
              </w:rPr>
            </w:pPr>
            <w:r>
              <w:rPr>
                <w:rFonts w:cs="Times New Roman"/>
                <w:sz w:val="26"/>
                <w:szCs w:val="26"/>
              </w:rPr>
              <w:t>« О</w:t>
            </w:r>
            <w:r>
              <w:rPr>
                <w:sz w:val="26"/>
                <w:szCs w:val="26"/>
              </w:rPr>
              <w:t xml:space="preserve"> досрочном прекращении полномочий главы администрации Грузиновского сельского поселения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</w:tc>
      </w:tr>
    </w:tbl>
    <w:p>
      <w:pPr>
        <w:pStyle w:val="Normal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В соответствии с частью 2 статьи 36 Федерального закона от 6 октября 2003 года № 131-ФЗ «Об общих принципах организации местного самоуправления в Российской Федерации», статьей 31 Устава муниципального образования «Грузиновское сельское поселение», на основании заявления главы Администрации Грузиновского сельского поселения Яшкова Игоря Николаевича о досрочном сложении полномочий, от 2</w:t>
      </w:r>
      <w:r>
        <w:rPr>
          <w:sz w:val="26"/>
          <w:szCs w:val="26"/>
        </w:rPr>
        <w:t>5</w:t>
      </w:r>
      <w:r>
        <w:rPr>
          <w:sz w:val="26"/>
          <w:szCs w:val="26"/>
        </w:rPr>
        <w:t>.03.2019  Собрание депутатов Грузиновского сельского поселения</w:t>
      </w:r>
      <w:r>
        <w:rPr>
          <w:rFonts w:cs="Times New Roman"/>
          <w:sz w:val="26"/>
          <w:szCs w:val="26"/>
        </w:rPr>
        <w:t xml:space="preserve"> </w:t>
      </w:r>
    </w:p>
    <w:p>
      <w:pPr>
        <w:pStyle w:val="Normal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РЕШИЛО:</w:t>
      </w:r>
    </w:p>
    <w:p>
      <w:pPr>
        <w:pStyle w:val="Normal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uppressAutoHyphens w:val="true"/>
        <w:jc w:val="both"/>
        <w:rPr/>
      </w:pPr>
      <w:r>
        <w:rPr>
          <w:rFonts w:eastAsia="Times New Roman" w:cs="Times New Roman"/>
          <w:sz w:val="26"/>
          <w:szCs w:val="26"/>
          <w:lang w:eastAsia="ar-SA"/>
        </w:rPr>
        <w:t>Удовлетворить заявление Яшкова Игоря Николаевича - главы Администрации Грузиновского сельского поселения в связи с отставкой по собственному желанию.</w:t>
      </w:r>
    </w:p>
    <w:p>
      <w:pPr>
        <w:pStyle w:val="Normal"/>
        <w:suppressAutoHyphens w:val="true"/>
        <w:jc w:val="both"/>
        <w:rPr>
          <w:rFonts w:eastAsia="Times New Roman" w:cs="Times New Roman"/>
          <w:sz w:val="26"/>
          <w:szCs w:val="26"/>
          <w:lang w:eastAsia="ar-SA"/>
        </w:rPr>
      </w:pPr>
      <w:r>
        <w:rPr>
          <w:sz w:val="26"/>
          <w:szCs w:val="26"/>
        </w:rPr>
        <w:t xml:space="preserve">2.   </w:t>
      </w:r>
      <w:r>
        <w:rPr>
          <w:rFonts w:eastAsia="Times New Roman" w:cs="Times New Roman"/>
          <w:sz w:val="26"/>
          <w:szCs w:val="26"/>
          <w:lang w:eastAsia="ar-SA"/>
        </w:rPr>
        <w:t>Настоящее решение вступает в силу со дня его принятия.</w:t>
      </w:r>
    </w:p>
    <w:p>
      <w:pPr>
        <w:pStyle w:val="Normal"/>
        <w:suppressAutoHyphens w:val="true"/>
        <w:jc w:val="both"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>3.   Настоящее решение подлежит официальному опубликованию.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депутатов - 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Глава Грузиновского сельского поселения                           А.И. Селегенин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х.Грузинов</w:t>
      </w:r>
    </w:p>
    <w:p>
      <w:pPr>
        <w:pStyle w:val="Normal"/>
        <w:jc w:val="both"/>
        <w:rPr/>
      </w:pPr>
      <w:r>
        <w:rPr>
          <w:sz w:val="26"/>
          <w:szCs w:val="26"/>
        </w:rPr>
        <w:t>«26» марта  2019 года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92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56c"/>
    <w:pPr>
      <w:widowControl/>
      <w:bidi w:val="0"/>
      <w:spacing w:lineRule="auto" w:line="240" w:before="0" w:after="0"/>
      <w:ind w:firstLine="709"/>
      <w:jc w:val="left"/>
    </w:pPr>
    <w:rPr>
      <w:rFonts w:ascii="Times New Roman" w:hAnsi="Times New Roman" w:eastAsia="Calibri" w:cs="" w:cstheme="minorBidi" w:eastAsiaTheme="minorHAnsi"/>
      <w:color w:val="00000A"/>
      <w:sz w:val="28"/>
      <w:szCs w:val="28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2656c"/>
    <w:pPr>
      <w:spacing w:before="0" w:after="0"/>
      <w:ind w:left="720" w:firstLine="709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656c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LibreOffice/5.0.2.2$Windows_X86_64 LibreOffice_project/37b43f919e4de5eeaca9b9755ed688758a8251fe</Application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2016-11-11T08:08:00Z</dcterms:created>
  <dc:creator>User</dc:creator>
  <dc:language>ru-RU</dc:language>
  <cp:lastPrinted>2019-03-26T15:00:44Z</cp:lastPrinted>
  <dcterms:modified xsi:type="dcterms:W3CDTF">2019-03-26T15:01:29Z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