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zCs w:val="28"/>
        </w:rPr>
      </w:pPr>
      <w:r>
        <w:rPr>
          <w:szCs w:val="28"/>
        </w:rPr>
        <w:t>приложение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Этноконфессиональный паспорт </w:t>
      </w:r>
    </w:p>
    <w:p>
      <w:pPr>
        <w:pStyle w:val="Normal"/>
        <w:ind w:hanging="0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Грузиновского сельского поселения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(на 01.01.2019г.)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3"/>
        <w:gridCol w:w="4727"/>
      </w:tblGrid>
      <w:tr>
        <w:trPr/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>
        <w:trPr/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>
        <w:trPr/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>
        <w:trPr>
          <w:trHeight w:val="222" w:hRule="atLeast"/>
        </w:trPr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>
        <w:trPr/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>
        <w:trPr/>
        <w:tc>
          <w:tcPr>
            <w:tcW w:w="4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2552"/>
        <w:gridCol w:w="2314"/>
        <w:gridCol w:w="2328"/>
      </w:tblGrid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Русские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6"/>
        <w:gridCol w:w="4694"/>
      </w:tblGrid>
      <w:tr>
        <w:trPr/>
        <w:tc>
          <w:tcPr>
            <w:tcW w:w="48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>
        <w:trPr/>
        <w:tc>
          <w:tcPr>
            <w:tcW w:w="48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</w:tr>
      <w:tr>
        <w:trPr/>
        <w:tc>
          <w:tcPr>
            <w:tcW w:w="48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</w:tr>
      <w:tr>
        <w:trPr/>
        <w:tc>
          <w:tcPr>
            <w:tcW w:w="48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7"/>
        <w:gridCol w:w="2773"/>
      </w:tblGrid>
      <w:tr>
        <w:trPr/>
        <w:tc>
          <w:tcPr>
            <w:tcW w:w="67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27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67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27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2"/>
        <w:gridCol w:w="4758"/>
      </w:tblGrid>
      <w:tr>
        <w:trPr/>
        <w:tc>
          <w:tcPr>
            <w:tcW w:w="48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48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48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108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1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8"/>
        <w:gridCol w:w="1512"/>
      </w:tblGrid>
      <w:tr>
        <w:trPr/>
        <w:tc>
          <w:tcPr>
            <w:tcW w:w="80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5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0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0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2"/>
        <w:gridCol w:w="4598"/>
      </w:tblGrid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2"/>
        <w:gridCol w:w="4598"/>
      </w:tblGrid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4"/>
        <w:gridCol w:w="4796"/>
      </w:tblGrid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rPr>
          <w:trHeight w:val="332" w:hRule="atLeast"/>
        </w:trPr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1"/>
        <w:gridCol w:w="4779"/>
      </w:tblGrid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8"/>
        <w:gridCol w:w="4652"/>
      </w:tblGrid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76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7"/>
        <w:gridCol w:w="4783"/>
      </w:tblGrid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</w:rPr>
            </w:pPr>
            <w:r>
              <w:rPr/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>
      <w:pPr>
        <w:pStyle w:val="Normal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eae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сноски Знак"/>
    <w:basedOn w:val="DefaultParagraphFont"/>
    <w:link w:val="a4"/>
    <w:uiPriority w:val="99"/>
    <w:semiHidden/>
    <w:qFormat/>
    <w:rsid w:val="005b0e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eae"/>
    <w:rPr>
      <w:vertAlign w:val="superscript"/>
    </w:rPr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rsid w:val="00d74b99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5b0ea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0eae"/>
    <w:pPr>
      <w:spacing w:before="0" w:after="0"/>
      <w:ind w:left="720" w:firstLine="709"/>
      <w:contextualSpacing/>
    </w:pPr>
    <w:rPr/>
  </w:style>
  <w:style w:type="paragraph" w:styleId="NoSpacing">
    <w:name w:val="No Spacing"/>
    <w:uiPriority w:val="1"/>
    <w:qFormat/>
    <w:rsid w:val="005b0e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74b99"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0eae"/>
    <w:pPr>
      <w:spacing w:after="0" w:line="240" w:lineRule="auto"/>
      <w:jc w:val="both"/>
    </w:pPr>
    <w:rPr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LibreOffice/5.0.2.2$Windows_X86_64 LibreOffice_project/37b43f919e4de5eeaca9b9755ed688758a8251fe</Application>
  <Paragraphs>234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2019-01-16T13:21:00Z</dcterms:created>
  <dc:creator>User</dc:creator>
  <dc:language>ru-RU</dc:language>
  <cp:lastPrinted>2018-08-29T12:42:00Z</cp:lastPrinted>
  <dcterms:modified xsi:type="dcterms:W3CDTF">2019-01-31T09:39:08Z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