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3B" w:rsidRPr="0063653A" w:rsidRDefault="0002203B" w:rsidP="0063653A">
      <w:pPr>
        <w:spacing w:line="240" w:lineRule="auto"/>
        <w:contextualSpacing/>
        <w:jc w:val="center"/>
        <w:rPr>
          <w:rFonts w:ascii="Times New Roman" w:hAnsi="Times New Roman"/>
          <w:b/>
          <w:color w:val="943634"/>
          <w:sz w:val="24"/>
          <w:szCs w:val="24"/>
          <w:u w:val="single"/>
        </w:rPr>
      </w:pPr>
      <w:r w:rsidRPr="0063653A">
        <w:rPr>
          <w:rFonts w:ascii="Times New Roman" w:hAnsi="Times New Roman"/>
          <w:b/>
          <w:color w:val="943634"/>
          <w:sz w:val="24"/>
          <w:szCs w:val="24"/>
          <w:u w:val="single"/>
        </w:rPr>
        <w:t>Перерасчет платы за оказание коммунальной услуги по обращению с ТКО.</w:t>
      </w:r>
    </w:p>
    <w:p w:rsidR="0002203B" w:rsidRPr="00D829B0" w:rsidRDefault="0002203B" w:rsidP="00B13170">
      <w:pPr>
        <w:spacing w:line="240" w:lineRule="auto"/>
        <w:contextualSpacing/>
        <w:jc w:val="both"/>
        <w:rPr>
          <w:rFonts w:ascii="Times New Roman" w:hAnsi="Times New Roman"/>
          <w:sz w:val="20"/>
          <w:szCs w:val="20"/>
        </w:rPr>
      </w:pPr>
      <w:r w:rsidRPr="00337752">
        <w:rPr>
          <w:rFonts w:ascii="Times New Roman" w:hAnsi="Times New Roman"/>
          <w:b/>
          <w:sz w:val="20"/>
          <w:szCs w:val="20"/>
        </w:rPr>
        <w:t>При отсутствии потребителя в жилом помещении</w:t>
      </w:r>
      <w:r w:rsidRPr="00D829B0">
        <w:rPr>
          <w:rFonts w:ascii="Times New Roman" w:hAnsi="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b/>
          <w:sz w:val="20"/>
          <w:szCs w:val="20"/>
        </w:rPr>
        <w:t>Перерасчет осуществляется в заявительном порядке</w:t>
      </w:r>
      <w:r w:rsidRPr="00D829B0">
        <w:rPr>
          <w:rFonts w:ascii="Times New Roman" w:hAnsi="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Pr>
          <w:rFonts w:ascii="Times New Roman" w:hAnsi="Times New Roman"/>
          <w:sz w:val="20"/>
          <w:szCs w:val="20"/>
        </w:rPr>
        <w:t>.</w:t>
      </w:r>
    </w:p>
    <w:p w:rsidR="0002203B" w:rsidRDefault="0002203B" w:rsidP="00B13170">
      <w:pPr>
        <w:spacing w:line="240" w:lineRule="auto"/>
        <w:contextualSpacing/>
        <w:jc w:val="both"/>
        <w:rPr>
          <w:rFonts w:ascii="Times New Roman" w:hAnsi="Times New Roman"/>
          <w:sz w:val="20"/>
          <w:szCs w:val="20"/>
        </w:rPr>
      </w:pPr>
      <w:r w:rsidRPr="00337752">
        <w:rPr>
          <w:rFonts w:ascii="Times New Roman" w:hAnsi="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sz w:val="20"/>
          <w:szCs w:val="20"/>
        </w:rPr>
        <w:t xml:space="preserve">  Постановления</w:t>
      </w:r>
      <w:r w:rsidRPr="00D829B0">
        <w:rPr>
          <w:rFonts w:ascii="Times New Roman" w:hAnsi="Times New Roman"/>
          <w:i/>
          <w:sz w:val="20"/>
          <w:szCs w:val="20"/>
        </w:rPr>
        <w:t xml:space="preserve"> </w:t>
      </w:r>
      <w:r w:rsidRPr="00D829B0">
        <w:rPr>
          <w:rFonts w:ascii="Times New Roman" w:hAnsi="Times New Roman"/>
          <w:sz w:val="20"/>
          <w:szCs w:val="20"/>
        </w:rPr>
        <w:t xml:space="preserve">Правительства РФ от 06.05.2011 </w:t>
      </w:r>
      <w:r>
        <w:rPr>
          <w:rFonts w:ascii="Times New Roman" w:hAnsi="Times New Roman"/>
          <w:sz w:val="20"/>
          <w:szCs w:val="20"/>
        </w:rPr>
        <w:br/>
      </w:r>
      <w:r w:rsidRPr="00D829B0">
        <w:rPr>
          <w:rFonts w:ascii="Times New Roman" w:hAnsi="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02203B" w:rsidRPr="00D829B0" w:rsidRDefault="0002203B" w:rsidP="00B13170">
      <w:pPr>
        <w:spacing w:line="240" w:lineRule="auto"/>
        <w:contextualSpacing/>
        <w:jc w:val="both"/>
        <w:rPr>
          <w:rFonts w:ascii="Times New Roman" w:hAnsi="Times New Roman"/>
          <w:sz w:val="20"/>
          <w:szCs w:val="20"/>
        </w:rPr>
      </w:pPr>
    </w:p>
    <w:p w:rsidR="0002203B" w:rsidRPr="005E2E6B" w:rsidRDefault="0002203B" w:rsidP="00593157">
      <w:pPr>
        <w:spacing w:line="240" w:lineRule="auto"/>
        <w:contextualSpacing/>
        <w:jc w:val="center"/>
        <w:rPr>
          <w:rFonts w:ascii="Times New Roman" w:hAnsi="Times New Roman"/>
          <w:b/>
          <w:color w:val="943634"/>
          <w:sz w:val="24"/>
          <w:szCs w:val="24"/>
          <w:u w:val="single"/>
          <w:shd w:val="clear" w:color="auto" w:fill="FFFFFF"/>
        </w:rPr>
      </w:pPr>
      <w:r w:rsidRPr="005E2E6B">
        <w:rPr>
          <w:rFonts w:ascii="Times New Roman" w:hAnsi="Times New Roman"/>
          <w:b/>
          <w:color w:val="943634"/>
          <w:sz w:val="24"/>
          <w:szCs w:val="24"/>
          <w:u w:val="single"/>
        </w:rPr>
        <w:t xml:space="preserve">Льготы для населения </w:t>
      </w:r>
      <w:r w:rsidRPr="005E2E6B">
        <w:rPr>
          <w:rFonts w:ascii="Times New Roman" w:hAnsi="Times New Roman"/>
          <w:b/>
          <w:color w:val="943634"/>
          <w:sz w:val="24"/>
          <w:szCs w:val="24"/>
          <w:u w:val="single"/>
          <w:shd w:val="clear" w:color="auto" w:fill="FFFFFF"/>
        </w:rPr>
        <w:t>на оказание коммунальной услуги по обращению с ТКО</w:t>
      </w:r>
    </w:p>
    <w:p w:rsidR="0002203B" w:rsidRPr="005E2E6B" w:rsidRDefault="0002203B" w:rsidP="00593157">
      <w:pPr>
        <w:spacing w:line="240" w:lineRule="auto"/>
        <w:ind w:firstLine="709"/>
        <w:contextualSpacing/>
        <w:jc w:val="both"/>
        <w:rPr>
          <w:rFonts w:ascii="Times New Roman" w:hAnsi="Times New Roman"/>
          <w:sz w:val="20"/>
          <w:szCs w:val="20"/>
        </w:rPr>
      </w:pPr>
      <w:r w:rsidRPr="005E2E6B">
        <w:rPr>
          <w:rFonts w:ascii="Times New Roman" w:hAnsi="Times New Roman"/>
          <w:b/>
          <w:sz w:val="20"/>
          <w:szCs w:val="20"/>
        </w:rPr>
        <w:t>В Ростовской области действуют льготы определенным категориям граждан</w:t>
      </w:r>
      <w:r w:rsidRPr="005E2E6B">
        <w:rPr>
          <w:rFonts w:ascii="Times New Roman" w:hAnsi="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труда, ветераны труда РО, реабилитированные лица, сельские специалисты).</w:t>
      </w:r>
    </w:p>
    <w:p w:rsidR="0002203B" w:rsidRPr="005E2E6B" w:rsidRDefault="0002203B" w:rsidP="00593157">
      <w:pPr>
        <w:spacing w:line="240" w:lineRule="auto"/>
        <w:contextualSpacing/>
        <w:jc w:val="both"/>
        <w:rPr>
          <w:rFonts w:ascii="Times New Roman" w:hAnsi="Times New Roman"/>
          <w:sz w:val="20"/>
          <w:szCs w:val="20"/>
        </w:rPr>
      </w:pPr>
      <w:r>
        <w:rPr>
          <w:rFonts w:ascii="Times New Roman" w:hAnsi="Times New Roman"/>
          <w:b/>
          <w:sz w:val="20"/>
          <w:szCs w:val="20"/>
        </w:rPr>
        <w:t>Компенсация</w:t>
      </w:r>
      <w:r w:rsidRPr="005E2E6B">
        <w:rPr>
          <w:rFonts w:ascii="Times New Roman" w:hAnsi="Times New Roman"/>
          <w:b/>
          <w:sz w:val="20"/>
          <w:szCs w:val="20"/>
        </w:rPr>
        <w:t xml:space="preserve"> части расходов малоимущих граждан</w:t>
      </w:r>
      <w:r w:rsidRPr="005E2E6B">
        <w:rPr>
          <w:rFonts w:ascii="Times New Roman" w:hAnsi="Times New Roman"/>
          <w:sz w:val="20"/>
          <w:szCs w:val="20"/>
        </w:rPr>
        <w:t xml:space="preserve"> на оплату жилищно-коммунальных услуг</w:t>
      </w:r>
      <w:r>
        <w:rPr>
          <w:rFonts w:ascii="Times New Roman" w:hAnsi="Times New Roman"/>
          <w:sz w:val="20"/>
          <w:szCs w:val="20"/>
        </w:rPr>
        <w:t>,</w:t>
      </w:r>
      <w:r w:rsidRPr="005E2E6B">
        <w:rPr>
          <w:rFonts w:ascii="Times New Roman" w:hAnsi="Times New Roman"/>
          <w:sz w:val="20"/>
          <w:szCs w:val="20"/>
        </w:rPr>
        <w:t xml:space="preserve"> </w:t>
      </w:r>
      <w:r>
        <w:rPr>
          <w:rFonts w:ascii="Times New Roman" w:hAnsi="Times New Roman"/>
          <w:sz w:val="20"/>
          <w:szCs w:val="20"/>
        </w:rPr>
        <w:t xml:space="preserve">в том числе </w:t>
      </w:r>
      <w:r w:rsidRPr="005E2E6B">
        <w:rPr>
          <w:rFonts w:ascii="Times New Roman" w:hAnsi="Times New Roman"/>
          <w:sz w:val="20"/>
          <w:szCs w:val="20"/>
        </w:rPr>
        <w:t>по обращению с ТКО, чьи ежемесячные расходы на ЖКУ превышают 20% от совокупного семейного дохода.</w:t>
      </w:r>
    </w:p>
    <w:p w:rsidR="0002203B" w:rsidRPr="0063653A" w:rsidRDefault="0002203B" w:rsidP="00593157">
      <w:pPr>
        <w:spacing w:line="240" w:lineRule="auto"/>
        <w:contextualSpacing/>
        <w:jc w:val="both"/>
        <w:rPr>
          <w:rFonts w:ascii="Times New Roman" w:hAnsi="Times New Roman"/>
          <w:sz w:val="20"/>
          <w:szCs w:val="20"/>
        </w:rPr>
      </w:pPr>
      <w:r w:rsidRPr="0063653A">
        <w:rPr>
          <w:rFonts w:ascii="Times New Roman" w:hAnsi="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sz w:val="20"/>
          <w:szCs w:val="20"/>
        </w:rPr>
        <w:t xml:space="preserve"> Его применяют</w:t>
      </w:r>
      <w:r w:rsidRPr="0063653A">
        <w:rPr>
          <w:rFonts w:ascii="Times New Roman" w:hAnsi="Times New Roman"/>
          <w:sz w:val="20"/>
          <w:szCs w:val="20"/>
        </w:rPr>
        <w:t xml:space="preserve"> на территориях 5 муниципалитетов, где норматив возрос в два и более раза</w:t>
      </w:r>
      <w:r>
        <w:rPr>
          <w:rFonts w:ascii="Times New Roman" w:hAnsi="Times New Roman"/>
          <w:sz w:val="20"/>
          <w:szCs w:val="20"/>
        </w:rPr>
        <w:t>. В г. Волгодонске, г. Донецке,</w:t>
      </w:r>
      <w:r w:rsidRPr="005E2E6B">
        <w:rPr>
          <w:rFonts w:ascii="Times New Roman" w:hAnsi="Times New Roman"/>
          <w:sz w:val="20"/>
          <w:szCs w:val="20"/>
        </w:rPr>
        <w:t xml:space="preserve"> </w:t>
      </w:r>
      <w:r>
        <w:rPr>
          <w:rFonts w:ascii="Times New Roman" w:hAnsi="Times New Roman"/>
          <w:sz w:val="20"/>
          <w:szCs w:val="20"/>
        </w:rPr>
        <w:t xml:space="preserve">г. </w:t>
      </w:r>
      <w:r w:rsidRPr="005E2E6B">
        <w:rPr>
          <w:rFonts w:ascii="Times New Roman" w:hAnsi="Times New Roman"/>
          <w:sz w:val="20"/>
          <w:szCs w:val="20"/>
        </w:rPr>
        <w:t>Сальск</w:t>
      </w:r>
      <w:r>
        <w:rPr>
          <w:rFonts w:ascii="Times New Roman" w:hAnsi="Times New Roman"/>
          <w:sz w:val="20"/>
          <w:szCs w:val="20"/>
        </w:rPr>
        <w:t>е и Матвеево-Курганском</w:t>
      </w:r>
      <w:r w:rsidRPr="005E2E6B">
        <w:rPr>
          <w:rFonts w:ascii="Times New Roman" w:hAnsi="Times New Roman"/>
          <w:sz w:val="20"/>
          <w:szCs w:val="20"/>
        </w:rPr>
        <w:t xml:space="preserve"> район</w:t>
      </w:r>
      <w:r>
        <w:rPr>
          <w:rFonts w:ascii="Times New Roman" w:hAnsi="Times New Roman"/>
          <w:sz w:val="20"/>
          <w:szCs w:val="20"/>
        </w:rPr>
        <w:t>е применяют для жителей МКД, а</w:t>
      </w:r>
      <w:r w:rsidRPr="0063653A">
        <w:rPr>
          <w:rFonts w:ascii="Times New Roman" w:hAnsi="Times New Roman"/>
          <w:sz w:val="20"/>
          <w:szCs w:val="20"/>
        </w:rPr>
        <w:t xml:space="preserve"> </w:t>
      </w:r>
      <w:r>
        <w:rPr>
          <w:rFonts w:ascii="Times New Roman" w:hAnsi="Times New Roman"/>
          <w:sz w:val="20"/>
          <w:szCs w:val="20"/>
        </w:rPr>
        <w:t xml:space="preserve">в г. </w:t>
      </w:r>
      <w:r w:rsidRPr="005E2E6B">
        <w:rPr>
          <w:rFonts w:ascii="Times New Roman" w:hAnsi="Times New Roman"/>
          <w:sz w:val="20"/>
          <w:szCs w:val="20"/>
        </w:rPr>
        <w:t>Таганрог</w:t>
      </w:r>
      <w:r>
        <w:rPr>
          <w:rFonts w:ascii="Times New Roman" w:hAnsi="Times New Roman"/>
          <w:sz w:val="20"/>
          <w:szCs w:val="20"/>
        </w:rPr>
        <w:t>е как для жителей МКД, так и для жителей частных домовладений.</w:t>
      </w:r>
    </w:p>
    <w:p w:rsidR="0002203B" w:rsidRDefault="0002203B" w:rsidP="0063653A">
      <w:pPr>
        <w:spacing w:line="240" w:lineRule="auto"/>
        <w:contextualSpacing/>
        <w:rPr>
          <w:rFonts w:ascii="Times New Roman" w:hAnsi="Times New Roman"/>
          <w:b/>
          <w:color w:val="943634"/>
          <w:u w:val="single"/>
          <w:shd w:val="clear" w:color="auto" w:fill="FFFFFF"/>
        </w:rPr>
      </w:pPr>
    </w:p>
    <w:p w:rsidR="0002203B" w:rsidRPr="0063653A" w:rsidRDefault="0002203B" w:rsidP="00E653E6">
      <w:pPr>
        <w:spacing w:line="240" w:lineRule="auto"/>
        <w:contextualSpacing/>
        <w:jc w:val="center"/>
        <w:rPr>
          <w:rFonts w:ascii="Times New Roman" w:hAnsi="Times New Roman"/>
          <w:b/>
          <w:color w:val="943634"/>
          <w:sz w:val="24"/>
          <w:szCs w:val="24"/>
          <w:u w:val="single"/>
          <w:shd w:val="clear" w:color="auto" w:fill="FFFFFF"/>
        </w:rPr>
      </w:pPr>
      <w:r w:rsidRPr="0063653A">
        <w:rPr>
          <w:rFonts w:ascii="Times New Roman" w:hAnsi="Times New Roman"/>
          <w:b/>
          <w:color w:val="943634"/>
          <w:sz w:val="24"/>
          <w:szCs w:val="24"/>
          <w:u w:val="single"/>
          <w:shd w:val="clear" w:color="auto" w:fill="FFFFFF"/>
        </w:rPr>
        <w:t>Кто является собственником контейнерной площадки и кто должен содержать контейнерные площадки и проводить на них уборку?</w:t>
      </w:r>
    </w:p>
    <w:p w:rsidR="0002203B" w:rsidRDefault="0002203B" w:rsidP="00E653E6">
      <w:pPr>
        <w:spacing w:line="240" w:lineRule="auto"/>
        <w:contextualSpacing/>
        <w:jc w:val="center"/>
        <w:rPr>
          <w:rFonts w:ascii="Times New Roman" w:hAnsi="Times New Roman"/>
          <w:b/>
          <w:color w:val="943634"/>
          <w:u w:val="single"/>
          <w:shd w:val="clear" w:color="auto" w:fill="FFFFFF"/>
        </w:rPr>
      </w:pPr>
    </w:p>
    <w:p w:rsidR="0002203B" w:rsidRPr="00337752" w:rsidRDefault="0002203B" w:rsidP="005E2E6B">
      <w:pPr>
        <w:spacing w:line="240" w:lineRule="auto"/>
        <w:contextualSpacing/>
        <w:jc w:val="both"/>
        <w:rPr>
          <w:rFonts w:ascii="Times New Roman" w:hAnsi="Times New Roman"/>
          <w:b/>
          <w:sz w:val="20"/>
          <w:szCs w:val="20"/>
        </w:rPr>
      </w:pPr>
      <w:r w:rsidRPr="00337752">
        <w:rPr>
          <w:rFonts w:ascii="Times New Roman" w:hAnsi="Times New Roman"/>
          <w:b/>
          <w:sz w:val="20"/>
          <w:szCs w:val="20"/>
        </w:rPr>
        <w:t>Бремя содержания контейнерной площадки возлагается на собственника земельного участка.</w:t>
      </w:r>
    </w:p>
    <w:p w:rsidR="0002203B" w:rsidRPr="005E2E6B" w:rsidRDefault="0002203B" w:rsidP="005E2E6B">
      <w:pPr>
        <w:spacing w:line="240" w:lineRule="auto"/>
        <w:contextualSpacing/>
        <w:jc w:val="both"/>
        <w:rPr>
          <w:rFonts w:ascii="Times New Roman" w:hAnsi="Times New Roman"/>
          <w:sz w:val="20"/>
          <w:szCs w:val="20"/>
        </w:rPr>
      </w:pPr>
      <w:r w:rsidRPr="005E2E6B">
        <w:rPr>
          <w:rFonts w:ascii="Times New Roman" w:hAnsi="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02203B" w:rsidRDefault="0002203B" w:rsidP="00E653E6">
      <w:pPr>
        <w:spacing w:line="240" w:lineRule="auto"/>
        <w:contextualSpacing/>
        <w:jc w:val="center"/>
        <w:rPr>
          <w:rFonts w:ascii="Times New Roman" w:hAnsi="Times New Roman"/>
          <w:b/>
          <w:color w:val="943634"/>
          <w:u w:val="single"/>
          <w:shd w:val="clear" w:color="auto" w:fill="FFFFFF"/>
        </w:rPr>
      </w:pPr>
    </w:p>
    <w:p w:rsidR="0002203B" w:rsidRDefault="0002203B" w:rsidP="00E653E6">
      <w:pPr>
        <w:spacing w:line="240" w:lineRule="auto"/>
        <w:contextualSpacing/>
        <w:jc w:val="center"/>
        <w:rPr>
          <w:rFonts w:ascii="Times New Roman" w:hAnsi="Times New Roman"/>
          <w:b/>
          <w:color w:val="943634"/>
          <w:u w:val="single"/>
          <w:shd w:val="clear" w:color="auto" w:fill="FFFFFF"/>
        </w:rPr>
      </w:pPr>
      <w:r w:rsidRPr="000471BD">
        <w:rPr>
          <w:rFonts w:ascii="Times New Roman" w:hAnsi="Times New Roman"/>
          <w:b/>
          <w:noProof/>
          <w:color w:val="943634"/>
          <w:u w:val="single"/>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4814f167c.png" style="width:172.5pt;height:172.5pt;visibility:visible">
            <v:imagedata r:id="rId7" o:title=""/>
          </v:shape>
        </w:pict>
      </w:r>
    </w:p>
    <w:p w:rsidR="0002203B" w:rsidRPr="0063653A" w:rsidRDefault="0002203B" w:rsidP="00EA3750">
      <w:pPr>
        <w:spacing w:line="240" w:lineRule="auto"/>
        <w:contextualSpacing/>
        <w:jc w:val="center"/>
        <w:rPr>
          <w:rFonts w:ascii="Times New Roman" w:hAnsi="Times New Roman"/>
          <w:b/>
          <w:color w:val="943634"/>
          <w:sz w:val="24"/>
          <w:szCs w:val="24"/>
          <w:u w:val="single"/>
          <w:shd w:val="clear" w:color="auto" w:fill="FFFFFF"/>
        </w:rPr>
      </w:pPr>
      <w:r w:rsidRPr="0063653A">
        <w:rPr>
          <w:rFonts w:ascii="Times New Roman" w:hAnsi="Times New Roman"/>
          <w:b/>
          <w:color w:val="943634"/>
          <w:sz w:val="24"/>
          <w:szCs w:val="24"/>
          <w:u w:val="single"/>
          <w:shd w:val="clear" w:color="auto" w:fill="FFFFFF"/>
        </w:rPr>
        <w:t>Контакты региональных операторов по                                                              обращению с ТКО</w:t>
      </w:r>
    </w:p>
    <w:p w:rsidR="0002203B" w:rsidRPr="00E653E6" w:rsidRDefault="0002203B" w:rsidP="00EA3750">
      <w:pPr>
        <w:spacing w:line="240" w:lineRule="auto"/>
        <w:contextualSpacing/>
        <w:jc w:val="center"/>
        <w:rPr>
          <w:rFonts w:ascii="Times New Roman" w:hAnsi="Times New Roman"/>
          <w:b/>
          <w:color w:val="943634"/>
          <w:u w:val="single"/>
          <w:shd w:val="clear" w:color="auto" w:fill="FFFFFF"/>
        </w:rPr>
      </w:pPr>
    </w:p>
    <w:p w:rsidR="0002203B" w:rsidRPr="00EA3750" w:rsidRDefault="0002203B" w:rsidP="00EA3750">
      <w:pPr>
        <w:spacing w:line="240" w:lineRule="auto"/>
        <w:contextualSpacing/>
        <w:jc w:val="both"/>
        <w:rPr>
          <w:rFonts w:ascii="Times New Roman" w:hAnsi="Times New Roman"/>
          <w:sz w:val="20"/>
          <w:szCs w:val="20"/>
        </w:rPr>
      </w:pPr>
      <w:r w:rsidRPr="00EA3750">
        <w:rPr>
          <w:rFonts w:ascii="Times New Roman" w:hAnsi="Times New Roman"/>
          <w:sz w:val="20"/>
          <w:szCs w:val="20"/>
        </w:rPr>
        <w:t>По возникающим вопросам собственнику жилого помещения необходимо обратиться в отдел регионального оператора по телефону горячей линии.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925"/>
      </w:tblGrid>
      <w:tr w:rsidR="0002203B" w:rsidRPr="000471BD" w:rsidTr="000471BD">
        <w:tc>
          <w:tcPr>
            <w:tcW w:w="1951"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МЭОК</w:t>
            </w:r>
          </w:p>
        </w:tc>
        <w:tc>
          <w:tcPr>
            <w:tcW w:w="2925" w:type="dxa"/>
          </w:tcPr>
          <w:p w:rsidR="0002203B" w:rsidRPr="000471BD" w:rsidRDefault="0002203B" w:rsidP="000471BD">
            <w:pPr>
              <w:spacing w:after="0" w:line="240" w:lineRule="auto"/>
              <w:jc w:val="both"/>
              <w:rPr>
                <w:rFonts w:ascii="Times New Roman" w:hAnsi="Times New Roman"/>
                <w:szCs w:val="24"/>
              </w:rPr>
            </w:pPr>
            <w:r w:rsidRPr="000471BD">
              <w:rPr>
                <w:rFonts w:ascii="Times New Roman" w:hAnsi="Times New Roman"/>
                <w:szCs w:val="24"/>
              </w:rPr>
              <w:t>Телефон горячей линии</w:t>
            </w:r>
          </w:p>
        </w:tc>
      </w:tr>
      <w:tr w:rsidR="0002203B" w:rsidRPr="000471BD" w:rsidTr="000471BD">
        <w:tc>
          <w:tcPr>
            <w:tcW w:w="1951"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Волгодонской</w:t>
            </w:r>
          </w:p>
        </w:tc>
        <w:tc>
          <w:tcPr>
            <w:tcW w:w="2925"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8 800 707 05 08</w:t>
            </w:r>
          </w:p>
        </w:tc>
      </w:tr>
      <w:tr w:rsidR="0002203B" w:rsidRPr="000471BD" w:rsidTr="000471BD">
        <w:tc>
          <w:tcPr>
            <w:tcW w:w="1951"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Миллеровский</w:t>
            </w:r>
          </w:p>
        </w:tc>
        <w:tc>
          <w:tcPr>
            <w:tcW w:w="2925"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8 863 275 20 23</w:t>
            </w:r>
          </w:p>
        </w:tc>
      </w:tr>
      <w:tr w:rsidR="0002203B" w:rsidRPr="000471BD" w:rsidTr="000471BD">
        <w:tc>
          <w:tcPr>
            <w:tcW w:w="1951"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Новочеркасский</w:t>
            </w:r>
          </w:p>
        </w:tc>
        <w:tc>
          <w:tcPr>
            <w:tcW w:w="2925"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8 800 222 89 00</w:t>
            </w:r>
          </w:p>
        </w:tc>
      </w:tr>
      <w:tr w:rsidR="0002203B" w:rsidRPr="000471BD" w:rsidTr="000471BD">
        <w:tc>
          <w:tcPr>
            <w:tcW w:w="1951"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Красносулинский</w:t>
            </w:r>
          </w:p>
        </w:tc>
        <w:tc>
          <w:tcPr>
            <w:tcW w:w="2925"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8 800 302 53 33</w:t>
            </w:r>
          </w:p>
        </w:tc>
      </w:tr>
      <w:tr w:rsidR="0002203B" w:rsidRPr="000471BD" w:rsidTr="000471BD">
        <w:tc>
          <w:tcPr>
            <w:tcW w:w="1951"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Неклиновский</w:t>
            </w:r>
          </w:p>
        </w:tc>
        <w:tc>
          <w:tcPr>
            <w:tcW w:w="2925"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8 800 600 49 11</w:t>
            </w:r>
          </w:p>
        </w:tc>
      </w:tr>
      <w:tr w:rsidR="0002203B" w:rsidRPr="000471BD" w:rsidTr="000471BD">
        <w:tc>
          <w:tcPr>
            <w:tcW w:w="1951"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Сальский</w:t>
            </w:r>
          </w:p>
        </w:tc>
        <w:tc>
          <w:tcPr>
            <w:tcW w:w="2925"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8 800 707 05 08</w:t>
            </w:r>
          </w:p>
        </w:tc>
      </w:tr>
      <w:tr w:rsidR="0002203B" w:rsidRPr="000471BD" w:rsidTr="000471BD">
        <w:tc>
          <w:tcPr>
            <w:tcW w:w="1951"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Морозовский</w:t>
            </w:r>
          </w:p>
        </w:tc>
        <w:tc>
          <w:tcPr>
            <w:tcW w:w="2925"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8 800 707 05 08</w:t>
            </w:r>
          </w:p>
        </w:tc>
      </w:tr>
      <w:tr w:rsidR="0002203B" w:rsidRPr="000471BD" w:rsidTr="000471BD">
        <w:tc>
          <w:tcPr>
            <w:tcW w:w="1951"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Мясниковский</w:t>
            </w:r>
          </w:p>
        </w:tc>
        <w:tc>
          <w:tcPr>
            <w:tcW w:w="2925"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8 800 707 05 08</w:t>
            </w:r>
          </w:p>
        </w:tc>
      </w:tr>
    </w:tbl>
    <w:p w:rsidR="0002203B" w:rsidRPr="00B13170" w:rsidRDefault="0002203B" w:rsidP="00B13170">
      <w:pPr>
        <w:spacing w:line="240" w:lineRule="auto"/>
        <w:jc w:val="center"/>
        <w:rPr>
          <w:rFonts w:ascii="Times New Roman" w:hAnsi="Times New Roman"/>
          <w:b/>
          <w:sz w:val="20"/>
        </w:rPr>
      </w:pPr>
      <w:r w:rsidRPr="00B65038">
        <w:rPr>
          <w:rFonts w:ascii="Times New Roman" w:hAnsi="Times New Roman"/>
          <w:b/>
          <w:sz w:val="20"/>
        </w:rPr>
        <w:t>Единая диспе</w:t>
      </w:r>
      <w:r>
        <w:rPr>
          <w:rFonts w:ascii="Times New Roman" w:hAnsi="Times New Roman"/>
          <w:b/>
          <w:sz w:val="20"/>
        </w:rPr>
        <w:t>т</w:t>
      </w:r>
      <w:r w:rsidRPr="00B65038">
        <w:rPr>
          <w:rFonts w:ascii="Times New Roman" w:hAnsi="Times New Roman"/>
          <w:b/>
          <w:sz w:val="20"/>
        </w:rPr>
        <w:t>ч</w:t>
      </w:r>
      <w:r>
        <w:rPr>
          <w:rFonts w:ascii="Times New Roman" w:hAnsi="Times New Roman"/>
          <w:b/>
          <w:sz w:val="20"/>
        </w:rPr>
        <w:t>ер</w:t>
      </w:r>
      <w:r w:rsidRPr="00B65038">
        <w:rPr>
          <w:rFonts w:ascii="Times New Roman" w:hAnsi="Times New Roman"/>
          <w:b/>
          <w:sz w:val="20"/>
        </w:rPr>
        <w:t>ская ЖКХ Ростовской области (863) 240-13-60, (863) 240-13-79</w:t>
      </w:r>
      <w:r>
        <w:rPr>
          <w:rFonts w:ascii="Times New Roman" w:hAnsi="Times New Roman"/>
          <w:b/>
          <w:sz w:val="20"/>
        </w:rPr>
        <w:t>, (863) 253-80-32</w:t>
      </w:r>
    </w:p>
    <w:p w:rsidR="0002203B" w:rsidRPr="00337752" w:rsidRDefault="0002203B" w:rsidP="00221342">
      <w:pPr>
        <w:jc w:val="center"/>
        <w:rPr>
          <w:rFonts w:ascii="Times New Roman" w:hAnsi="Times New Roman"/>
          <w:b/>
          <w:color w:val="943634"/>
          <w:sz w:val="28"/>
          <w:szCs w:val="28"/>
          <w:u w:val="single"/>
        </w:rPr>
      </w:pPr>
      <w:r w:rsidRPr="00337752">
        <w:rPr>
          <w:rFonts w:ascii="Times New Roman" w:hAnsi="Times New Roman"/>
          <w:b/>
          <w:color w:val="943634"/>
          <w:sz w:val="28"/>
          <w:szCs w:val="28"/>
          <w:u w:val="single"/>
        </w:rPr>
        <w:t>НОВАЯ СИСТЕМА ОБРАЩЕНИЯ С ТВЕРДЫМИ КОММУНАЛЬНЫМИ ОТХОДАМИ</w:t>
      </w:r>
    </w:p>
    <w:p w:rsidR="0002203B" w:rsidRDefault="0002203B" w:rsidP="00221342">
      <w:pPr>
        <w:jc w:val="center"/>
        <w:rPr>
          <w:rFonts w:ascii="Times New Roman" w:hAnsi="Times New Roman"/>
          <w:b/>
          <w:color w:val="943634"/>
          <w:sz w:val="24"/>
          <w:szCs w:val="28"/>
          <w:u w:val="single"/>
        </w:rPr>
      </w:pPr>
    </w:p>
    <w:p w:rsidR="0002203B" w:rsidRDefault="0002203B" w:rsidP="00221342">
      <w:pPr>
        <w:jc w:val="center"/>
        <w:rPr>
          <w:rFonts w:ascii="Times New Roman" w:hAnsi="Times New Roman"/>
          <w:b/>
          <w:color w:val="943634"/>
          <w:sz w:val="24"/>
          <w:szCs w:val="28"/>
          <w:u w:val="single"/>
        </w:rPr>
      </w:pPr>
    </w:p>
    <w:p w:rsidR="0002203B" w:rsidRDefault="0002203B" w:rsidP="00221342">
      <w:pPr>
        <w:jc w:val="center"/>
        <w:rPr>
          <w:rFonts w:ascii="Times New Roman" w:hAnsi="Times New Roman"/>
          <w:b/>
          <w:color w:val="943634"/>
          <w:sz w:val="24"/>
          <w:szCs w:val="28"/>
          <w:u w:val="single"/>
        </w:rPr>
      </w:pPr>
    </w:p>
    <w:p w:rsidR="0002203B" w:rsidRDefault="0002203B" w:rsidP="00221342">
      <w:pPr>
        <w:jc w:val="center"/>
        <w:rPr>
          <w:rFonts w:ascii="Times New Roman" w:hAnsi="Times New Roman"/>
          <w:b/>
          <w:color w:val="943634"/>
          <w:sz w:val="24"/>
          <w:szCs w:val="28"/>
          <w:u w:val="single"/>
        </w:rPr>
      </w:pPr>
      <w:r w:rsidRPr="000471BD">
        <w:rPr>
          <w:rFonts w:ascii="Times New Roman" w:hAnsi="Times New Roman"/>
          <w:b/>
          <w:noProof/>
          <w:color w:val="FFFFFF"/>
          <w:sz w:val="24"/>
          <w:szCs w:val="28"/>
          <w:u w:val="single"/>
          <w:lang w:eastAsia="ru-RU"/>
        </w:rPr>
        <w:pict>
          <v:shape id="Рисунок 2" o:spid="_x0000_i1026" type="#_x0000_t75" alt="12019.jpg" style="width:233.25pt;height:125.25pt;visibility:visible">
            <v:imagedata r:id="rId8" o:title=""/>
          </v:shape>
        </w:pict>
      </w:r>
    </w:p>
    <w:p w:rsidR="0002203B" w:rsidRDefault="0002203B" w:rsidP="00221342">
      <w:pPr>
        <w:jc w:val="center"/>
        <w:rPr>
          <w:rFonts w:ascii="Times New Roman" w:hAnsi="Times New Roman"/>
          <w:b/>
          <w:color w:val="943634"/>
          <w:sz w:val="24"/>
          <w:szCs w:val="28"/>
          <w:u w:val="single"/>
        </w:rPr>
      </w:pPr>
    </w:p>
    <w:p w:rsidR="0002203B" w:rsidRDefault="0002203B" w:rsidP="00221342">
      <w:pPr>
        <w:jc w:val="center"/>
        <w:rPr>
          <w:rFonts w:ascii="Times New Roman" w:hAnsi="Times New Roman"/>
          <w:b/>
          <w:color w:val="943634"/>
          <w:sz w:val="24"/>
          <w:szCs w:val="28"/>
          <w:u w:val="single"/>
        </w:rPr>
      </w:pPr>
    </w:p>
    <w:p w:rsidR="0002203B" w:rsidRDefault="0002203B" w:rsidP="00221342">
      <w:pPr>
        <w:jc w:val="center"/>
        <w:rPr>
          <w:rFonts w:ascii="Times New Roman" w:hAnsi="Times New Roman"/>
          <w:b/>
          <w:color w:val="943634"/>
          <w:sz w:val="24"/>
          <w:szCs w:val="28"/>
          <w:u w:val="single"/>
        </w:rPr>
      </w:pPr>
    </w:p>
    <w:p w:rsidR="0002203B" w:rsidRDefault="0002203B" w:rsidP="00221342">
      <w:pPr>
        <w:jc w:val="center"/>
        <w:rPr>
          <w:rFonts w:ascii="Times New Roman" w:hAnsi="Times New Roman"/>
          <w:b/>
          <w:color w:val="943634"/>
          <w:sz w:val="24"/>
          <w:szCs w:val="28"/>
          <w:u w:val="single"/>
        </w:rPr>
      </w:pPr>
    </w:p>
    <w:p w:rsidR="0002203B" w:rsidRDefault="0002203B" w:rsidP="00221342">
      <w:pPr>
        <w:jc w:val="center"/>
        <w:rPr>
          <w:rFonts w:ascii="Times New Roman" w:hAnsi="Times New Roman"/>
          <w:b/>
          <w:color w:val="943634"/>
          <w:sz w:val="24"/>
          <w:szCs w:val="28"/>
          <w:u w:val="single"/>
        </w:rP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7.35pt;margin-top:-.3pt;width:179.35pt;height:82.2pt;z-index:251658240" strokecolor="#9bbb59" strokeweight="5pt">
            <v:stroke linestyle="thickThin"/>
            <v:shadow color="#868686"/>
            <v:textbox style="mso-next-textbox:#_x0000_s1026">
              <w:txbxContent>
                <w:p w:rsidR="0002203B" w:rsidRPr="00B81477" w:rsidRDefault="0002203B" w:rsidP="00B81477">
                  <w:pPr>
                    <w:jc w:val="center"/>
                    <w:rPr>
                      <w:rFonts w:ascii="Times New Roman" w:hAnsi="Times New Roman"/>
                      <w:b/>
                      <w:sz w:val="44"/>
                    </w:rPr>
                  </w:pPr>
                  <w:r w:rsidRPr="00B81477">
                    <w:rPr>
                      <w:rFonts w:ascii="Times New Roman" w:hAnsi="Times New Roman"/>
                      <w:b/>
                      <w:sz w:val="44"/>
                    </w:rPr>
                    <w:t>ЧТО ЭТО?</w:t>
                  </w:r>
                </w:p>
              </w:txbxContent>
            </v:textbox>
          </v:shape>
        </w:pict>
      </w:r>
    </w:p>
    <w:p w:rsidR="0002203B" w:rsidRDefault="0002203B" w:rsidP="00221342">
      <w:pPr>
        <w:jc w:val="center"/>
        <w:rPr>
          <w:rFonts w:ascii="Times New Roman" w:hAnsi="Times New Roman"/>
          <w:b/>
          <w:color w:val="943634"/>
          <w:sz w:val="24"/>
          <w:szCs w:val="28"/>
          <w:u w:val="single"/>
        </w:rPr>
      </w:pPr>
    </w:p>
    <w:p w:rsidR="0002203B" w:rsidRDefault="0002203B" w:rsidP="00221342">
      <w:pPr>
        <w:jc w:val="center"/>
        <w:rPr>
          <w:rFonts w:ascii="Times New Roman" w:hAnsi="Times New Roman"/>
          <w:b/>
          <w:color w:val="943634"/>
          <w:sz w:val="24"/>
          <w:szCs w:val="28"/>
          <w:u w:val="single"/>
        </w:rPr>
      </w:pPr>
    </w:p>
    <w:p w:rsidR="0002203B" w:rsidRDefault="0002203B" w:rsidP="00B65038">
      <w:pPr>
        <w:rPr>
          <w:rFonts w:ascii="Times New Roman" w:hAnsi="Times New Roman"/>
          <w:b/>
          <w:color w:val="943634"/>
          <w:sz w:val="24"/>
          <w:szCs w:val="28"/>
          <w:u w:val="single"/>
        </w:rPr>
      </w:pPr>
    </w:p>
    <w:p w:rsidR="0002203B" w:rsidRDefault="0002203B" w:rsidP="00B65038">
      <w:pPr>
        <w:rPr>
          <w:rFonts w:ascii="Times New Roman" w:hAnsi="Times New Roman"/>
          <w:b/>
          <w:color w:val="943634"/>
          <w:sz w:val="24"/>
          <w:szCs w:val="28"/>
          <w:u w:val="single"/>
        </w:rPr>
      </w:pPr>
    </w:p>
    <w:p w:rsidR="0002203B" w:rsidRDefault="0002203B" w:rsidP="00B65038">
      <w:pPr>
        <w:rPr>
          <w:rFonts w:ascii="Times New Roman" w:hAnsi="Times New Roman"/>
          <w:b/>
          <w:color w:val="943634"/>
          <w:sz w:val="24"/>
          <w:szCs w:val="28"/>
          <w:u w:val="single"/>
        </w:rPr>
      </w:pPr>
    </w:p>
    <w:p w:rsidR="0002203B" w:rsidRPr="005E2E6B" w:rsidRDefault="0002203B" w:rsidP="005E2E6B">
      <w:pPr>
        <w:spacing w:line="240" w:lineRule="auto"/>
        <w:contextualSpacing/>
        <w:jc w:val="center"/>
        <w:rPr>
          <w:rFonts w:ascii="Times New Roman" w:hAnsi="Times New Roman"/>
          <w:b/>
          <w:color w:val="943634"/>
          <w:sz w:val="24"/>
          <w:szCs w:val="24"/>
          <w:u w:val="single"/>
          <w:lang w:eastAsia="ru-RU"/>
        </w:rPr>
      </w:pPr>
      <w:r w:rsidRPr="005E2E6B">
        <w:rPr>
          <w:rFonts w:ascii="Times New Roman" w:hAnsi="Times New Roman"/>
          <w:b/>
          <w:color w:val="943634"/>
          <w:sz w:val="24"/>
          <w:szCs w:val="24"/>
          <w:u w:val="single"/>
          <w:lang w:eastAsia="ru-RU"/>
        </w:rPr>
        <w:t>В чем отличие от старой системы? Что нового?</w:t>
      </w:r>
    </w:p>
    <w:p w:rsidR="0002203B" w:rsidRPr="005E2E6B" w:rsidRDefault="0002203B" w:rsidP="005E2E6B">
      <w:pPr>
        <w:spacing w:line="240" w:lineRule="auto"/>
        <w:contextualSpacing/>
        <w:jc w:val="both"/>
        <w:rPr>
          <w:rFonts w:ascii="Times New Roman" w:hAnsi="Times New Roman"/>
          <w:color w:val="000000"/>
          <w:sz w:val="20"/>
          <w:szCs w:val="20"/>
          <w:shd w:val="clear" w:color="auto" w:fill="FFFFFF"/>
        </w:rPr>
      </w:pPr>
      <w:r w:rsidRPr="005E2E6B">
        <w:rPr>
          <w:rFonts w:ascii="Times New Roman" w:hAnsi="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b/>
          <w:color w:val="000000"/>
          <w:sz w:val="20"/>
          <w:szCs w:val="20"/>
          <w:shd w:val="clear" w:color="auto" w:fill="FFFFFF"/>
        </w:rPr>
        <w:t>Региональный оператор по обращению с ТКО</w:t>
      </w:r>
      <w:r w:rsidRPr="005E2E6B">
        <w:rPr>
          <w:rFonts w:ascii="Times New Roman" w:hAnsi="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02203B" w:rsidRPr="005E2E6B" w:rsidRDefault="0002203B" w:rsidP="005E2E6B">
      <w:pPr>
        <w:spacing w:line="240" w:lineRule="auto"/>
        <w:contextualSpacing/>
        <w:jc w:val="center"/>
        <w:rPr>
          <w:rFonts w:ascii="Times New Roman" w:hAnsi="Times New Roman"/>
          <w:b/>
          <w:color w:val="943634"/>
          <w:sz w:val="24"/>
          <w:szCs w:val="24"/>
          <w:u w:val="single"/>
          <w:shd w:val="clear" w:color="auto" w:fill="FFFFFF"/>
        </w:rPr>
      </w:pPr>
      <w:r w:rsidRPr="005E2E6B">
        <w:rPr>
          <w:rFonts w:ascii="Times New Roman" w:hAnsi="Times New Roman"/>
          <w:b/>
          <w:color w:val="943634"/>
          <w:sz w:val="24"/>
          <w:szCs w:val="24"/>
          <w:u w:val="single"/>
          <w:shd w:val="clear" w:color="auto" w:fill="FFFFFF"/>
        </w:rPr>
        <w:t>Полномочия региональных операторов и органов местного самоуправления.</w:t>
      </w:r>
    </w:p>
    <w:p w:rsidR="0002203B" w:rsidRPr="00337752" w:rsidRDefault="0002203B" w:rsidP="00B13170">
      <w:pPr>
        <w:spacing w:line="240" w:lineRule="auto"/>
        <w:contextualSpacing/>
        <w:jc w:val="both"/>
        <w:rPr>
          <w:rFonts w:ascii="Times New Roman" w:hAnsi="Times New Roman"/>
          <w:b/>
          <w:sz w:val="20"/>
          <w:szCs w:val="20"/>
        </w:rPr>
      </w:pPr>
      <w:r w:rsidRPr="00337752">
        <w:rPr>
          <w:rFonts w:ascii="Times New Roman" w:hAnsi="Times New Roman"/>
          <w:b/>
          <w:sz w:val="20"/>
          <w:szCs w:val="20"/>
        </w:rPr>
        <w:t>К полномочиям Регионального оператора относятся:</w:t>
      </w:r>
    </w:p>
    <w:p w:rsidR="0002203B" w:rsidRPr="005E2E6B" w:rsidRDefault="0002203B" w:rsidP="00B13170">
      <w:pPr>
        <w:spacing w:line="240" w:lineRule="auto"/>
        <w:contextualSpacing/>
        <w:jc w:val="both"/>
        <w:rPr>
          <w:rFonts w:ascii="Times New Roman" w:hAnsi="Times New Roman"/>
          <w:sz w:val="20"/>
          <w:szCs w:val="20"/>
        </w:rPr>
      </w:pPr>
      <w:r w:rsidRPr="005E2E6B">
        <w:rPr>
          <w:rFonts w:ascii="Times New Roman" w:hAnsi="Times New Roman"/>
          <w:sz w:val="20"/>
          <w:szCs w:val="20"/>
        </w:rPr>
        <w:t xml:space="preserve">- своевременный вывоз мусора с контейнерных площадок, в соответствии с </w:t>
      </w:r>
      <w:r>
        <w:rPr>
          <w:rFonts w:ascii="Times New Roman" w:hAnsi="Times New Roman"/>
          <w:sz w:val="20"/>
          <w:szCs w:val="20"/>
        </w:rPr>
        <w:t>установленным</w:t>
      </w:r>
      <w:r w:rsidRPr="005E2E6B">
        <w:rPr>
          <w:rFonts w:ascii="Times New Roman" w:hAnsi="Times New Roman"/>
          <w:sz w:val="20"/>
          <w:szCs w:val="20"/>
        </w:rPr>
        <w:t xml:space="preserve"> графиком.</w:t>
      </w:r>
      <w:r>
        <w:rPr>
          <w:rFonts w:ascii="Times New Roman" w:hAnsi="Times New Roman"/>
          <w:sz w:val="20"/>
          <w:szCs w:val="20"/>
        </w:rPr>
        <w:t xml:space="preserve"> Региональный оператор</w:t>
      </w:r>
      <w:r w:rsidRPr="005E2E6B">
        <w:rPr>
          <w:rFonts w:ascii="Times New Roman" w:hAnsi="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Pr>
          <w:rFonts w:ascii="Times New Roman" w:hAnsi="Times New Roman"/>
          <w:sz w:val="20"/>
          <w:szCs w:val="20"/>
        </w:rPr>
        <w:t>мест погрузки</w:t>
      </w:r>
      <w:r w:rsidRPr="005E2E6B">
        <w:rPr>
          <w:rFonts w:ascii="Times New Roman" w:hAnsi="Times New Roman"/>
          <w:sz w:val="20"/>
          <w:szCs w:val="20"/>
        </w:rPr>
        <w:t>, а это  подбор оброненных при погрузке твердых коммунальных отходов и перемещению их в мусоровоз.</w:t>
      </w:r>
    </w:p>
    <w:p w:rsidR="0002203B" w:rsidRDefault="0002203B" w:rsidP="00B13170">
      <w:pPr>
        <w:spacing w:line="240" w:lineRule="auto"/>
        <w:contextualSpacing/>
        <w:jc w:val="both"/>
        <w:rPr>
          <w:rFonts w:ascii="Times New Roman" w:hAnsi="Times New Roman"/>
          <w:sz w:val="20"/>
          <w:szCs w:val="20"/>
        </w:rPr>
      </w:pPr>
      <w:r w:rsidRPr="005E2E6B">
        <w:rPr>
          <w:rFonts w:ascii="Times New Roman" w:hAnsi="Times New Roman"/>
          <w:sz w:val="20"/>
          <w:szCs w:val="20"/>
        </w:rPr>
        <w:t xml:space="preserve">- </w:t>
      </w:r>
      <w:r>
        <w:rPr>
          <w:rFonts w:ascii="Times New Roman" w:hAnsi="Times New Roman"/>
          <w:sz w:val="20"/>
          <w:szCs w:val="20"/>
        </w:rPr>
        <w:t>вывоз с</w:t>
      </w:r>
      <w:r w:rsidRPr="005E2E6B">
        <w:rPr>
          <w:rFonts w:ascii="Times New Roman" w:hAnsi="Times New Roman"/>
          <w:sz w:val="20"/>
          <w:szCs w:val="20"/>
        </w:rPr>
        <w:t xml:space="preserve"> контейнерных площадок </w:t>
      </w:r>
      <w:r>
        <w:rPr>
          <w:rFonts w:ascii="Times New Roman" w:hAnsi="Times New Roman"/>
          <w:sz w:val="20"/>
          <w:szCs w:val="20"/>
        </w:rPr>
        <w:t>всех отходов, в т.ч. крупногабаритных и порубочных отходов</w:t>
      </w:r>
      <w:r w:rsidRPr="005E2E6B">
        <w:rPr>
          <w:rFonts w:ascii="Times New Roman" w:hAnsi="Times New Roman"/>
          <w:sz w:val="20"/>
          <w:szCs w:val="20"/>
        </w:rPr>
        <w:t>, уличный смет, отходы от текущего ремонта жилых помещений.</w:t>
      </w:r>
    </w:p>
    <w:p w:rsidR="0002203B" w:rsidRPr="002E420B" w:rsidRDefault="0002203B" w:rsidP="002E420B">
      <w:pPr>
        <w:spacing w:after="0" w:line="240" w:lineRule="auto"/>
        <w:contextualSpacing/>
        <w:jc w:val="both"/>
        <w:rPr>
          <w:sz w:val="32"/>
          <w:szCs w:val="32"/>
          <w:highlight w:val="yellow"/>
        </w:rPr>
      </w:pPr>
      <w:r w:rsidRPr="002E420B">
        <w:rPr>
          <w:rFonts w:ascii="Times New Roman" w:hAnsi="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02203B" w:rsidRPr="00337752" w:rsidRDefault="0002203B" w:rsidP="00B13170">
      <w:pPr>
        <w:spacing w:line="240" w:lineRule="auto"/>
        <w:contextualSpacing/>
        <w:jc w:val="both"/>
        <w:rPr>
          <w:rFonts w:ascii="Times New Roman" w:hAnsi="Times New Roman"/>
          <w:b/>
          <w:sz w:val="20"/>
          <w:szCs w:val="20"/>
        </w:rPr>
      </w:pPr>
      <w:r w:rsidRPr="00337752">
        <w:rPr>
          <w:rFonts w:ascii="Times New Roman" w:hAnsi="Times New Roman"/>
          <w:b/>
          <w:sz w:val="20"/>
          <w:szCs w:val="20"/>
        </w:rPr>
        <w:t>К полномочиям органов местного самоуправления относится:</w:t>
      </w:r>
    </w:p>
    <w:p w:rsidR="0002203B" w:rsidRPr="005E2E6B" w:rsidRDefault="0002203B" w:rsidP="00B13170">
      <w:pPr>
        <w:spacing w:line="240" w:lineRule="auto"/>
        <w:contextualSpacing/>
        <w:jc w:val="both"/>
        <w:rPr>
          <w:rFonts w:ascii="Times New Roman" w:hAnsi="Times New Roman"/>
          <w:sz w:val="20"/>
          <w:szCs w:val="20"/>
        </w:rPr>
      </w:pPr>
      <w:r w:rsidRPr="005E2E6B">
        <w:rPr>
          <w:rFonts w:ascii="Times New Roman" w:hAnsi="Times New Roman"/>
          <w:sz w:val="20"/>
          <w:szCs w:val="20"/>
        </w:rPr>
        <w:t>- 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02203B" w:rsidRPr="005E2E6B" w:rsidRDefault="0002203B" w:rsidP="00B13170">
      <w:pPr>
        <w:spacing w:line="240" w:lineRule="auto"/>
        <w:contextualSpacing/>
        <w:jc w:val="both"/>
        <w:rPr>
          <w:rFonts w:ascii="Times New Roman" w:hAnsi="Times New Roman"/>
          <w:sz w:val="20"/>
          <w:szCs w:val="20"/>
        </w:rPr>
      </w:pPr>
      <w:r w:rsidRPr="005E2E6B">
        <w:rPr>
          <w:rFonts w:ascii="Times New Roman" w:hAnsi="Times New Roman"/>
          <w:sz w:val="20"/>
          <w:szCs w:val="20"/>
        </w:rPr>
        <w:t xml:space="preserve"> - определение схемы размещения этих мест и ведение их реестра;</w:t>
      </w:r>
    </w:p>
    <w:p w:rsidR="0002203B" w:rsidRDefault="0002203B" w:rsidP="00B13170">
      <w:pPr>
        <w:spacing w:line="240" w:lineRule="auto"/>
        <w:contextualSpacing/>
        <w:jc w:val="both"/>
        <w:rPr>
          <w:rFonts w:ascii="Times New Roman" w:hAnsi="Times New Roman"/>
          <w:sz w:val="20"/>
          <w:szCs w:val="20"/>
        </w:rPr>
      </w:pPr>
      <w:r w:rsidRPr="005E2E6B">
        <w:rPr>
          <w:rFonts w:ascii="Times New Roman" w:hAnsi="Times New Roman"/>
          <w:sz w:val="20"/>
          <w:szCs w:val="20"/>
        </w:rPr>
        <w:t xml:space="preserve">- организация экологического воспитания и формирования экологической культуры. </w:t>
      </w:r>
    </w:p>
    <w:p w:rsidR="0002203B" w:rsidRPr="005E2E6B" w:rsidRDefault="0002203B" w:rsidP="00B13170">
      <w:pPr>
        <w:spacing w:line="240" w:lineRule="auto"/>
        <w:contextualSpacing/>
        <w:jc w:val="both"/>
        <w:rPr>
          <w:rFonts w:ascii="Times New Roman" w:hAnsi="Times New Roman"/>
          <w:i/>
          <w:sz w:val="20"/>
          <w:szCs w:val="20"/>
        </w:rPr>
      </w:pPr>
      <w:r>
        <w:rPr>
          <w:rFonts w:ascii="Times New Roman" w:hAnsi="Times New Roman"/>
          <w:sz w:val="20"/>
          <w:szCs w:val="20"/>
        </w:rPr>
        <w:t>Данные правила регламентируются Постановлен</w:t>
      </w:r>
      <w:r w:rsidRPr="005E2E6B">
        <w:rPr>
          <w:rFonts w:ascii="Times New Roman" w:hAnsi="Times New Roman"/>
          <w:sz w:val="20"/>
          <w:szCs w:val="20"/>
        </w:rPr>
        <w:t>ие</w:t>
      </w:r>
      <w:r>
        <w:rPr>
          <w:rFonts w:ascii="Times New Roman" w:hAnsi="Times New Roman"/>
          <w:sz w:val="20"/>
          <w:szCs w:val="20"/>
        </w:rPr>
        <w:t>м</w:t>
      </w:r>
      <w:r w:rsidRPr="005E2E6B">
        <w:rPr>
          <w:rFonts w:ascii="Times New Roman" w:hAnsi="Times New Roman"/>
          <w:sz w:val="20"/>
          <w:szCs w:val="20"/>
        </w:rPr>
        <w:t xml:space="preserve"> Правительства РФ № 1156 от 12.11.2016 и №1572 от 15.12.2018</w:t>
      </w:r>
      <w:r>
        <w:rPr>
          <w:rFonts w:ascii="Times New Roman" w:hAnsi="Times New Roman"/>
          <w:sz w:val="20"/>
          <w:szCs w:val="20"/>
        </w:rPr>
        <w:t>, а также Федеральным законом № 503 от 30.12.2017.</w:t>
      </w:r>
    </w:p>
    <w:p w:rsidR="0002203B" w:rsidRDefault="0002203B" w:rsidP="003C125A">
      <w:pPr>
        <w:spacing w:line="240" w:lineRule="auto"/>
        <w:contextualSpacing/>
        <w:jc w:val="center"/>
        <w:rPr>
          <w:rFonts w:ascii="Times New Roman" w:hAnsi="Times New Roman"/>
          <w:b/>
          <w:color w:val="943634"/>
          <w:sz w:val="24"/>
          <w:u w:val="single"/>
        </w:rPr>
      </w:pPr>
      <w:r w:rsidRPr="00AD78A5">
        <w:rPr>
          <w:rFonts w:ascii="Times New Roman" w:hAnsi="Times New Roman"/>
          <w:b/>
          <w:color w:val="943634"/>
          <w:sz w:val="24"/>
          <w:u w:val="single"/>
        </w:rPr>
        <w:t>Тарифы на услуги регионального оператора по обращению с ТКО</w:t>
      </w:r>
    </w:p>
    <w:p w:rsidR="0002203B" w:rsidRPr="00593157" w:rsidRDefault="0002203B" w:rsidP="003C125A">
      <w:pPr>
        <w:spacing w:line="240" w:lineRule="auto"/>
        <w:contextualSpacing/>
        <w:jc w:val="both"/>
        <w:rPr>
          <w:rFonts w:ascii="Times New Roman" w:hAnsi="Times New Roman"/>
          <w:b/>
          <w:color w:val="943634"/>
          <w:sz w:val="20"/>
          <w:szCs w:val="20"/>
          <w:u w:val="single"/>
        </w:rPr>
      </w:pPr>
    </w:p>
    <w:p w:rsidR="0002203B" w:rsidRPr="003C125A" w:rsidRDefault="0002203B" w:rsidP="00593157">
      <w:pPr>
        <w:spacing w:line="240" w:lineRule="auto"/>
        <w:contextualSpacing/>
        <w:jc w:val="both"/>
        <w:rPr>
          <w:rFonts w:ascii="Times New Roman" w:hAnsi="Times New Roman"/>
          <w:color w:val="000000"/>
          <w:sz w:val="20"/>
          <w:szCs w:val="20"/>
        </w:rPr>
      </w:pPr>
      <w:r w:rsidRPr="00593157">
        <w:rPr>
          <w:rFonts w:ascii="Times New Roman" w:hAnsi="Times New Roman"/>
          <w:b/>
          <w:sz w:val="24"/>
        </w:rPr>
        <w:t>Р</w:t>
      </w:r>
      <w:r w:rsidRPr="002E420B">
        <w:rPr>
          <w:rFonts w:ascii="Times New Roman" w:hAnsi="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Pr="002E420B">
        <w:rPr>
          <w:rFonts w:ascii="Times New Roman" w:hAnsi="Times New Roman"/>
          <w:color w:val="000000"/>
          <w:sz w:val="20"/>
          <w:szCs w:val="20"/>
          <w:shd w:val="clear" w:color="auto" w:fill="FFFFFF"/>
        </w:rPr>
        <w:t>.</w:t>
      </w:r>
      <w:r>
        <w:rPr>
          <w:color w:val="000000"/>
          <w:sz w:val="32"/>
          <w:szCs w:val="32"/>
          <w:shd w:val="clear" w:color="auto" w:fill="FFFFFF"/>
        </w:rPr>
        <w:t xml:space="preserve"> </w:t>
      </w:r>
      <w:r>
        <w:rPr>
          <w:rFonts w:ascii="Times New Roman" w:hAnsi="Times New Roman"/>
          <w:color w:val="000000"/>
          <w:sz w:val="20"/>
          <w:szCs w:val="20"/>
          <w:shd w:val="clear" w:color="auto" w:fill="FFFFFF"/>
        </w:rPr>
        <w:t xml:space="preserve">Это единый тариф, в </w:t>
      </w:r>
      <w:r w:rsidRPr="00910F28">
        <w:rPr>
          <w:rFonts w:ascii="Times New Roman" w:hAnsi="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Pr>
          <w:rFonts w:ascii="Times New Roman" w:hAnsi="Times New Roman"/>
          <w:color w:val="000000"/>
          <w:sz w:val="20"/>
          <w:szCs w:val="20"/>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9"/>
        <w:gridCol w:w="1493"/>
        <w:gridCol w:w="1494"/>
      </w:tblGrid>
      <w:tr w:rsidR="0002203B" w:rsidRPr="000471BD" w:rsidTr="000471BD">
        <w:tc>
          <w:tcPr>
            <w:tcW w:w="1889" w:type="dxa"/>
            <w:vMerge w:val="restart"/>
            <w:vAlign w:val="center"/>
          </w:tcPr>
          <w:p w:rsidR="0002203B" w:rsidRPr="000471BD" w:rsidRDefault="0002203B" w:rsidP="000471BD">
            <w:pPr>
              <w:spacing w:after="0" w:line="240" w:lineRule="auto"/>
              <w:jc w:val="center"/>
              <w:rPr>
                <w:rFonts w:ascii="Times New Roman" w:hAnsi="Times New Roman"/>
                <w:b/>
                <w:color w:val="943634"/>
                <w:sz w:val="24"/>
                <w:u w:val="single"/>
              </w:rPr>
            </w:pPr>
            <w:r w:rsidRPr="000471BD">
              <w:rPr>
                <w:rFonts w:ascii="Times New Roman" w:hAnsi="Times New Roman"/>
                <w:szCs w:val="24"/>
              </w:rPr>
              <w:t>МЭОК</w:t>
            </w:r>
          </w:p>
        </w:tc>
        <w:tc>
          <w:tcPr>
            <w:tcW w:w="2987" w:type="dxa"/>
            <w:gridSpan w:val="2"/>
          </w:tcPr>
          <w:p w:rsidR="0002203B" w:rsidRPr="000471BD" w:rsidRDefault="0002203B" w:rsidP="000471BD">
            <w:pPr>
              <w:spacing w:after="0" w:line="240" w:lineRule="auto"/>
              <w:jc w:val="center"/>
              <w:rPr>
                <w:rFonts w:ascii="Times New Roman" w:hAnsi="Times New Roman"/>
                <w:b/>
                <w:color w:val="943634"/>
                <w:sz w:val="24"/>
                <w:u w:val="single"/>
              </w:rPr>
            </w:pPr>
            <w:r w:rsidRPr="000471BD">
              <w:rPr>
                <w:rFonts w:ascii="Times New Roman" w:hAnsi="Times New Roman"/>
                <w:szCs w:val="24"/>
              </w:rPr>
              <w:t xml:space="preserve">Тариф руб./м3 в год, </w:t>
            </w:r>
            <w:r w:rsidRPr="000471BD">
              <w:rPr>
                <w:rFonts w:ascii="Times New Roman" w:hAnsi="Times New Roman"/>
                <w:szCs w:val="24"/>
              </w:rPr>
              <w:br/>
              <w:t>с учетом НДС</w:t>
            </w:r>
          </w:p>
        </w:tc>
      </w:tr>
      <w:tr w:rsidR="0002203B" w:rsidRPr="000471BD" w:rsidTr="000471BD">
        <w:tc>
          <w:tcPr>
            <w:tcW w:w="1889" w:type="dxa"/>
            <w:vMerge/>
          </w:tcPr>
          <w:p w:rsidR="0002203B" w:rsidRPr="000471BD" w:rsidRDefault="0002203B" w:rsidP="000471BD">
            <w:pPr>
              <w:spacing w:after="0" w:line="240" w:lineRule="auto"/>
              <w:jc w:val="center"/>
              <w:rPr>
                <w:rFonts w:ascii="Times New Roman" w:hAnsi="Times New Roman"/>
                <w:b/>
                <w:color w:val="943634"/>
                <w:sz w:val="24"/>
                <w:u w:val="single"/>
              </w:rPr>
            </w:pPr>
          </w:p>
        </w:tc>
        <w:tc>
          <w:tcPr>
            <w:tcW w:w="1493" w:type="dxa"/>
          </w:tcPr>
          <w:p w:rsidR="0002203B" w:rsidRPr="000471BD" w:rsidRDefault="0002203B" w:rsidP="000471BD">
            <w:pPr>
              <w:spacing w:after="0" w:line="240" w:lineRule="auto"/>
              <w:jc w:val="center"/>
              <w:rPr>
                <w:rFonts w:ascii="Times New Roman" w:hAnsi="Times New Roman"/>
                <w:b/>
                <w:color w:val="943634"/>
                <w:sz w:val="24"/>
                <w:u w:val="single"/>
              </w:rPr>
            </w:pPr>
            <w:r w:rsidRPr="000471BD">
              <w:rPr>
                <w:rFonts w:ascii="Times New Roman" w:hAnsi="Times New Roman"/>
                <w:szCs w:val="24"/>
              </w:rPr>
              <w:t>с 01.01.2019</w:t>
            </w:r>
          </w:p>
        </w:tc>
        <w:tc>
          <w:tcPr>
            <w:tcW w:w="1494" w:type="dxa"/>
          </w:tcPr>
          <w:p w:rsidR="0002203B" w:rsidRPr="000471BD" w:rsidRDefault="0002203B" w:rsidP="000471BD">
            <w:pPr>
              <w:spacing w:after="0" w:line="240" w:lineRule="auto"/>
              <w:jc w:val="center"/>
              <w:rPr>
                <w:rFonts w:ascii="Times New Roman" w:hAnsi="Times New Roman"/>
                <w:b/>
                <w:color w:val="943634"/>
                <w:sz w:val="24"/>
                <w:u w:val="single"/>
              </w:rPr>
            </w:pPr>
            <w:r w:rsidRPr="000471BD">
              <w:rPr>
                <w:rFonts w:ascii="Times New Roman" w:hAnsi="Times New Roman"/>
                <w:szCs w:val="24"/>
              </w:rPr>
              <w:t>с 01.07.2019</w:t>
            </w:r>
          </w:p>
        </w:tc>
      </w:tr>
      <w:tr w:rsidR="0002203B" w:rsidRPr="000471BD" w:rsidTr="000471BD">
        <w:tc>
          <w:tcPr>
            <w:tcW w:w="1889" w:type="dxa"/>
          </w:tcPr>
          <w:p w:rsidR="0002203B" w:rsidRPr="000471BD" w:rsidRDefault="0002203B" w:rsidP="000471BD">
            <w:pPr>
              <w:spacing w:after="0" w:line="240" w:lineRule="auto"/>
              <w:jc w:val="both"/>
              <w:rPr>
                <w:rFonts w:ascii="Times New Roman" w:hAnsi="Times New Roman"/>
                <w:szCs w:val="24"/>
              </w:rPr>
            </w:pPr>
            <w:r w:rsidRPr="000471BD">
              <w:rPr>
                <w:rFonts w:ascii="Times New Roman" w:hAnsi="Times New Roman"/>
                <w:szCs w:val="24"/>
              </w:rPr>
              <w:t>Волгодонской</w:t>
            </w:r>
          </w:p>
        </w:tc>
        <w:tc>
          <w:tcPr>
            <w:tcW w:w="2987" w:type="dxa"/>
            <w:gridSpan w:val="2"/>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544,5</w:t>
            </w:r>
          </w:p>
        </w:tc>
      </w:tr>
      <w:tr w:rsidR="0002203B" w:rsidRPr="000471BD" w:rsidTr="000471BD">
        <w:tc>
          <w:tcPr>
            <w:tcW w:w="1889" w:type="dxa"/>
          </w:tcPr>
          <w:p w:rsidR="0002203B" w:rsidRPr="000471BD" w:rsidRDefault="0002203B" w:rsidP="000471BD">
            <w:pPr>
              <w:spacing w:after="0" w:line="240" w:lineRule="auto"/>
              <w:jc w:val="both"/>
              <w:rPr>
                <w:rFonts w:ascii="Times New Roman" w:hAnsi="Times New Roman"/>
                <w:szCs w:val="24"/>
              </w:rPr>
            </w:pPr>
            <w:r w:rsidRPr="000471BD">
              <w:rPr>
                <w:rFonts w:ascii="Times New Roman" w:hAnsi="Times New Roman"/>
                <w:szCs w:val="24"/>
              </w:rPr>
              <w:t>Сальский</w:t>
            </w:r>
          </w:p>
        </w:tc>
        <w:tc>
          <w:tcPr>
            <w:tcW w:w="2987" w:type="dxa"/>
            <w:gridSpan w:val="2"/>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535,9</w:t>
            </w:r>
          </w:p>
        </w:tc>
      </w:tr>
      <w:tr w:rsidR="0002203B" w:rsidRPr="000471BD" w:rsidTr="000471BD">
        <w:tc>
          <w:tcPr>
            <w:tcW w:w="1889" w:type="dxa"/>
          </w:tcPr>
          <w:p w:rsidR="0002203B" w:rsidRPr="000471BD" w:rsidRDefault="0002203B" w:rsidP="000471BD">
            <w:pPr>
              <w:spacing w:after="0" w:line="240" w:lineRule="auto"/>
              <w:jc w:val="both"/>
              <w:rPr>
                <w:rFonts w:ascii="Times New Roman" w:hAnsi="Times New Roman"/>
                <w:szCs w:val="24"/>
              </w:rPr>
            </w:pPr>
            <w:r w:rsidRPr="000471BD">
              <w:rPr>
                <w:rFonts w:ascii="Times New Roman" w:hAnsi="Times New Roman"/>
                <w:szCs w:val="24"/>
              </w:rPr>
              <w:t>Морозовский</w:t>
            </w:r>
          </w:p>
        </w:tc>
        <w:tc>
          <w:tcPr>
            <w:tcW w:w="2987" w:type="dxa"/>
            <w:gridSpan w:val="2"/>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574,03</w:t>
            </w:r>
          </w:p>
        </w:tc>
      </w:tr>
      <w:tr w:rsidR="0002203B" w:rsidRPr="000471BD" w:rsidTr="000471BD">
        <w:tc>
          <w:tcPr>
            <w:tcW w:w="1889" w:type="dxa"/>
          </w:tcPr>
          <w:p w:rsidR="0002203B" w:rsidRPr="000471BD" w:rsidRDefault="0002203B" w:rsidP="000471BD">
            <w:pPr>
              <w:spacing w:after="0" w:line="240" w:lineRule="auto"/>
              <w:jc w:val="both"/>
              <w:rPr>
                <w:rFonts w:ascii="Times New Roman" w:hAnsi="Times New Roman"/>
                <w:szCs w:val="24"/>
              </w:rPr>
            </w:pPr>
            <w:r w:rsidRPr="000471BD">
              <w:rPr>
                <w:rFonts w:ascii="Times New Roman" w:hAnsi="Times New Roman"/>
                <w:szCs w:val="24"/>
              </w:rPr>
              <w:t>Мясниковский</w:t>
            </w:r>
          </w:p>
        </w:tc>
        <w:tc>
          <w:tcPr>
            <w:tcW w:w="2987" w:type="dxa"/>
            <w:gridSpan w:val="2"/>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446,84</w:t>
            </w:r>
          </w:p>
        </w:tc>
      </w:tr>
      <w:tr w:rsidR="0002203B" w:rsidRPr="000471BD" w:rsidTr="000471BD">
        <w:tc>
          <w:tcPr>
            <w:tcW w:w="1889" w:type="dxa"/>
          </w:tcPr>
          <w:p w:rsidR="0002203B" w:rsidRPr="000471BD" w:rsidRDefault="0002203B" w:rsidP="000471BD">
            <w:pPr>
              <w:spacing w:after="0" w:line="240" w:lineRule="auto"/>
              <w:jc w:val="both"/>
              <w:rPr>
                <w:rFonts w:ascii="Times New Roman" w:hAnsi="Times New Roman"/>
                <w:szCs w:val="24"/>
              </w:rPr>
            </w:pPr>
            <w:r w:rsidRPr="000471BD">
              <w:rPr>
                <w:rFonts w:ascii="Times New Roman" w:hAnsi="Times New Roman"/>
                <w:szCs w:val="24"/>
              </w:rPr>
              <w:t>Новочеркасский</w:t>
            </w:r>
          </w:p>
        </w:tc>
        <w:tc>
          <w:tcPr>
            <w:tcW w:w="1493"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507,46</w:t>
            </w:r>
          </w:p>
        </w:tc>
        <w:tc>
          <w:tcPr>
            <w:tcW w:w="1494" w:type="dxa"/>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582,54</w:t>
            </w:r>
          </w:p>
        </w:tc>
      </w:tr>
      <w:tr w:rsidR="0002203B" w:rsidRPr="000471BD" w:rsidTr="000471BD">
        <w:tc>
          <w:tcPr>
            <w:tcW w:w="1889" w:type="dxa"/>
          </w:tcPr>
          <w:p w:rsidR="0002203B" w:rsidRPr="000471BD" w:rsidRDefault="0002203B" w:rsidP="000471BD">
            <w:pPr>
              <w:spacing w:after="0" w:line="240" w:lineRule="auto"/>
              <w:jc w:val="both"/>
              <w:rPr>
                <w:rFonts w:ascii="Times New Roman" w:hAnsi="Times New Roman"/>
                <w:szCs w:val="24"/>
              </w:rPr>
            </w:pPr>
            <w:r w:rsidRPr="000471BD">
              <w:rPr>
                <w:rFonts w:ascii="Times New Roman" w:hAnsi="Times New Roman"/>
                <w:szCs w:val="24"/>
              </w:rPr>
              <w:t>Красносулинский</w:t>
            </w:r>
          </w:p>
        </w:tc>
        <w:tc>
          <w:tcPr>
            <w:tcW w:w="2987" w:type="dxa"/>
            <w:gridSpan w:val="2"/>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523,02</w:t>
            </w:r>
          </w:p>
        </w:tc>
      </w:tr>
      <w:tr w:rsidR="0002203B" w:rsidRPr="000471BD" w:rsidTr="000471BD">
        <w:tc>
          <w:tcPr>
            <w:tcW w:w="1889" w:type="dxa"/>
          </w:tcPr>
          <w:p w:rsidR="0002203B" w:rsidRPr="000471BD" w:rsidRDefault="0002203B" w:rsidP="000471BD">
            <w:pPr>
              <w:spacing w:after="0" w:line="240" w:lineRule="auto"/>
              <w:jc w:val="both"/>
              <w:rPr>
                <w:rFonts w:ascii="Times New Roman" w:hAnsi="Times New Roman"/>
                <w:szCs w:val="24"/>
              </w:rPr>
            </w:pPr>
            <w:r w:rsidRPr="000471BD">
              <w:rPr>
                <w:rFonts w:ascii="Times New Roman" w:hAnsi="Times New Roman"/>
                <w:szCs w:val="24"/>
              </w:rPr>
              <w:t>Неклиновский</w:t>
            </w:r>
          </w:p>
        </w:tc>
        <w:tc>
          <w:tcPr>
            <w:tcW w:w="2987" w:type="dxa"/>
            <w:gridSpan w:val="2"/>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578,94</w:t>
            </w:r>
          </w:p>
        </w:tc>
      </w:tr>
      <w:tr w:rsidR="0002203B" w:rsidRPr="000471BD" w:rsidTr="000471BD">
        <w:tc>
          <w:tcPr>
            <w:tcW w:w="1889" w:type="dxa"/>
          </w:tcPr>
          <w:p w:rsidR="0002203B" w:rsidRPr="000471BD" w:rsidRDefault="0002203B" w:rsidP="000471BD">
            <w:pPr>
              <w:spacing w:after="0" w:line="240" w:lineRule="auto"/>
              <w:jc w:val="both"/>
              <w:rPr>
                <w:rFonts w:ascii="Times New Roman" w:hAnsi="Times New Roman"/>
                <w:szCs w:val="24"/>
              </w:rPr>
            </w:pPr>
            <w:r w:rsidRPr="000471BD">
              <w:rPr>
                <w:rFonts w:ascii="Times New Roman" w:hAnsi="Times New Roman"/>
                <w:szCs w:val="24"/>
              </w:rPr>
              <w:t>Миллеровский</w:t>
            </w:r>
          </w:p>
        </w:tc>
        <w:tc>
          <w:tcPr>
            <w:tcW w:w="2987" w:type="dxa"/>
            <w:gridSpan w:val="2"/>
          </w:tcPr>
          <w:p w:rsidR="0002203B" w:rsidRPr="000471BD" w:rsidRDefault="0002203B" w:rsidP="000471BD">
            <w:pPr>
              <w:spacing w:after="0" w:line="240" w:lineRule="auto"/>
              <w:jc w:val="center"/>
              <w:rPr>
                <w:rFonts w:ascii="Times New Roman" w:hAnsi="Times New Roman"/>
                <w:szCs w:val="24"/>
              </w:rPr>
            </w:pPr>
            <w:r w:rsidRPr="000471BD">
              <w:rPr>
                <w:rFonts w:ascii="Times New Roman" w:hAnsi="Times New Roman"/>
                <w:szCs w:val="24"/>
              </w:rPr>
              <w:t>590,88</w:t>
            </w:r>
          </w:p>
        </w:tc>
      </w:tr>
    </w:tbl>
    <w:p w:rsidR="0002203B" w:rsidRDefault="0002203B" w:rsidP="002E420B">
      <w:pPr>
        <w:spacing w:line="240" w:lineRule="auto"/>
        <w:contextualSpacing/>
        <w:jc w:val="center"/>
        <w:rPr>
          <w:rFonts w:ascii="Times New Roman" w:hAnsi="Times New Roman"/>
          <w:b/>
          <w:color w:val="943634"/>
          <w:sz w:val="24"/>
          <w:u w:val="single"/>
          <w:shd w:val="clear" w:color="auto" w:fill="FFFFFF"/>
        </w:rPr>
      </w:pPr>
    </w:p>
    <w:p w:rsidR="0002203B" w:rsidRDefault="0002203B" w:rsidP="00593157">
      <w:pPr>
        <w:spacing w:line="240" w:lineRule="auto"/>
        <w:contextualSpacing/>
        <w:jc w:val="center"/>
        <w:rPr>
          <w:rFonts w:ascii="Times New Roman" w:hAnsi="Times New Roman"/>
          <w:b/>
          <w:color w:val="943634"/>
          <w:sz w:val="24"/>
          <w:u w:val="single"/>
          <w:shd w:val="clear" w:color="auto" w:fill="FFFFFF"/>
        </w:rPr>
      </w:pPr>
      <w:r w:rsidRPr="00852F35">
        <w:rPr>
          <w:rFonts w:ascii="Times New Roman" w:hAnsi="Times New Roman"/>
          <w:b/>
          <w:color w:val="943634"/>
          <w:sz w:val="24"/>
          <w:u w:val="single"/>
          <w:shd w:val="clear" w:color="auto" w:fill="FFFFFF"/>
        </w:rPr>
        <w:t>Кто должен заключать договор с региональным оператором?</w:t>
      </w:r>
    </w:p>
    <w:p w:rsidR="0002203B" w:rsidRPr="005E2E6B" w:rsidRDefault="0002203B" w:rsidP="002E420B">
      <w:pPr>
        <w:spacing w:line="240" w:lineRule="auto"/>
        <w:contextualSpacing/>
        <w:jc w:val="both"/>
        <w:rPr>
          <w:rFonts w:ascii="Times New Roman" w:hAnsi="Times New Roman"/>
          <w:sz w:val="20"/>
          <w:szCs w:val="20"/>
        </w:rPr>
      </w:pPr>
      <w:r w:rsidRPr="005E2E6B">
        <w:rPr>
          <w:rFonts w:ascii="Times New Roman" w:hAnsi="Times New Roman"/>
          <w:sz w:val="20"/>
          <w:szCs w:val="20"/>
        </w:rPr>
        <w:t xml:space="preserve">Договор с региональным оператором на оказание услуг по обращению с ТКО </w:t>
      </w:r>
      <w:r w:rsidRPr="005E2E6B">
        <w:rPr>
          <w:rFonts w:ascii="Times New Roman" w:hAnsi="Times New Roman"/>
          <w:b/>
          <w:sz w:val="20"/>
          <w:szCs w:val="20"/>
        </w:rPr>
        <w:t>обязаны заключить все собственники ТКО</w:t>
      </w:r>
      <w:r w:rsidRPr="005E2E6B">
        <w:rPr>
          <w:rFonts w:ascii="Times New Roman" w:hAnsi="Times New Roman"/>
          <w:sz w:val="20"/>
          <w:szCs w:val="20"/>
        </w:rPr>
        <w:t>: это собственники помещений в многоквартирных домах,</w:t>
      </w:r>
      <w:r>
        <w:rPr>
          <w:rFonts w:ascii="Times New Roman" w:hAnsi="Times New Roman"/>
          <w:sz w:val="20"/>
          <w:szCs w:val="20"/>
        </w:rPr>
        <w:t xml:space="preserve"> </w:t>
      </w:r>
      <w:r w:rsidRPr="005E2E6B">
        <w:rPr>
          <w:rFonts w:ascii="Times New Roman" w:hAnsi="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bookmarkStart w:id="0" w:name="_GoBack"/>
      <w:bookmarkEnd w:id="0"/>
    </w:p>
    <w:p w:rsidR="0002203B" w:rsidRPr="002E420B" w:rsidRDefault="0002203B" w:rsidP="002E420B">
      <w:pPr>
        <w:spacing w:line="240" w:lineRule="auto"/>
        <w:contextualSpacing/>
        <w:jc w:val="both"/>
        <w:rPr>
          <w:rFonts w:ascii="Times New Roman" w:hAnsi="Times New Roman"/>
          <w:b/>
          <w:sz w:val="20"/>
          <w:szCs w:val="20"/>
        </w:rPr>
      </w:pPr>
      <w:r w:rsidRPr="005E2E6B">
        <w:rPr>
          <w:rFonts w:ascii="Times New Roman" w:hAnsi="Times New Roman"/>
          <w:b/>
          <w:sz w:val="20"/>
          <w:szCs w:val="20"/>
        </w:rPr>
        <w:t>С физическими лицами договор заключается</w:t>
      </w:r>
      <w:r w:rsidRPr="005E2E6B">
        <w:rPr>
          <w:rFonts w:ascii="Times New Roman" w:hAnsi="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sz w:val="20"/>
          <w:szCs w:val="20"/>
          <w:shd w:val="clear" w:color="auto" w:fill="FFFFFF"/>
        </w:rPr>
        <w:t>(фактическое соблюдение условий договора)</w:t>
      </w:r>
      <w:r w:rsidRPr="005E2E6B">
        <w:rPr>
          <w:rFonts w:ascii="Times New Roman" w:hAnsi="Times New Roman"/>
          <w:sz w:val="20"/>
          <w:szCs w:val="20"/>
        </w:rPr>
        <w:t>,  как с начала оказания услуги, так и оплаты</w:t>
      </w:r>
      <w:r>
        <w:rPr>
          <w:rFonts w:ascii="Times New Roman" w:hAnsi="Times New Roman"/>
          <w:sz w:val="20"/>
          <w:szCs w:val="20"/>
        </w:rPr>
        <w:t xml:space="preserve"> (</w:t>
      </w:r>
      <w:r w:rsidRPr="00D829B0">
        <w:rPr>
          <w:rFonts w:ascii="Times New Roman" w:hAnsi="Times New Roman"/>
          <w:sz w:val="20"/>
          <w:szCs w:val="20"/>
        </w:rPr>
        <w:t>Постановлени</w:t>
      </w:r>
      <w:r>
        <w:rPr>
          <w:rFonts w:ascii="Times New Roman" w:hAnsi="Times New Roman"/>
          <w:sz w:val="20"/>
          <w:szCs w:val="20"/>
        </w:rPr>
        <w:t>е</w:t>
      </w:r>
      <w:r w:rsidRPr="00D829B0">
        <w:rPr>
          <w:rFonts w:ascii="Times New Roman" w:hAnsi="Times New Roman"/>
          <w:i/>
          <w:sz w:val="20"/>
          <w:szCs w:val="20"/>
        </w:rPr>
        <w:t xml:space="preserve"> </w:t>
      </w:r>
      <w:r w:rsidRPr="00D829B0">
        <w:rPr>
          <w:rFonts w:ascii="Times New Roman" w:hAnsi="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sz w:val="20"/>
          <w:szCs w:val="20"/>
        </w:rPr>
        <w:t>»).</w:t>
      </w:r>
      <w:r w:rsidRPr="002E420B">
        <w:rPr>
          <w:rFonts w:ascii="Times New Roman" w:hAnsi="Times New Roman"/>
          <w:b/>
          <w:sz w:val="20"/>
          <w:szCs w:val="20"/>
        </w:rPr>
        <w:t>С юридическими лицами  договор</w:t>
      </w:r>
      <w:r w:rsidRPr="002E420B">
        <w:rPr>
          <w:rFonts w:ascii="Times New Roman" w:hAnsi="Times New Roman"/>
          <w:sz w:val="20"/>
          <w:szCs w:val="20"/>
        </w:rPr>
        <w:t xml:space="preserve"> с региональным оператором заключается в письменном виде (Постановление Правительства РФ № 1156 </w:t>
      </w:r>
      <w:r>
        <w:rPr>
          <w:rFonts w:ascii="Times New Roman" w:hAnsi="Times New Roman"/>
          <w:sz w:val="20"/>
          <w:szCs w:val="20"/>
        </w:rPr>
        <w:t>«</w:t>
      </w:r>
      <w:r w:rsidRPr="002E420B">
        <w:rPr>
          <w:rFonts w:ascii="Times New Roman" w:hAnsi="Times New Roman"/>
          <w:sz w:val="20"/>
          <w:szCs w:val="20"/>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rFonts w:ascii="Times New Roman" w:hAnsi="Times New Roman"/>
          <w:b/>
          <w:sz w:val="20"/>
          <w:szCs w:val="20"/>
        </w:rPr>
        <w:t>»</w:t>
      </w:r>
      <w:r>
        <w:rPr>
          <w:rFonts w:ascii="Times New Roman" w:hAnsi="Times New Roman"/>
          <w:sz w:val="20"/>
          <w:szCs w:val="20"/>
        </w:rPr>
        <w:t>)</w:t>
      </w:r>
      <w:r w:rsidRPr="005E2E6B">
        <w:rPr>
          <w:rFonts w:ascii="Times New Roman" w:hAnsi="Times New Roman"/>
          <w:sz w:val="20"/>
          <w:szCs w:val="20"/>
        </w:rPr>
        <w:t>.</w:t>
      </w:r>
      <w:r w:rsidRPr="005E2E6B">
        <w:rPr>
          <w:sz w:val="32"/>
          <w:szCs w:val="32"/>
        </w:rPr>
        <w:t xml:space="preserve"> </w:t>
      </w:r>
    </w:p>
    <w:p w:rsidR="0002203B" w:rsidRDefault="0002203B" w:rsidP="00593157">
      <w:pPr>
        <w:spacing w:line="240" w:lineRule="auto"/>
        <w:contextualSpacing/>
        <w:jc w:val="center"/>
        <w:rPr>
          <w:rFonts w:ascii="Times New Roman" w:hAnsi="Times New Roman"/>
          <w:b/>
          <w:color w:val="943634"/>
          <w:sz w:val="24"/>
          <w:szCs w:val="28"/>
          <w:u w:val="single"/>
        </w:rPr>
      </w:pPr>
      <w:r>
        <w:rPr>
          <w:rFonts w:ascii="Times New Roman" w:hAnsi="Times New Roman"/>
          <w:b/>
          <w:color w:val="943634"/>
          <w:sz w:val="24"/>
          <w:szCs w:val="28"/>
          <w:u w:val="single"/>
        </w:rPr>
        <w:t>Нормативы накопления ТКО в Ростовской области</w:t>
      </w:r>
    </w:p>
    <w:p w:rsidR="0002203B" w:rsidRPr="00593157" w:rsidRDefault="0002203B" w:rsidP="00593157">
      <w:pPr>
        <w:spacing w:line="240" w:lineRule="auto"/>
        <w:contextualSpacing/>
        <w:jc w:val="center"/>
        <w:rPr>
          <w:rFonts w:ascii="Times New Roman" w:hAnsi="Times New Roman"/>
          <w:b/>
          <w:color w:val="943634"/>
          <w:sz w:val="18"/>
          <w:szCs w:val="18"/>
          <w:u w:val="single"/>
        </w:rPr>
      </w:pPr>
    </w:p>
    <w:p w:rsidR="0002203B" w:rsidRPr="002C6678" w:rsidRDefault="0002203B" w:rsidP="00593157">
      <w:pPr>
        <w:spacing w:line="240" w:lineRule="auto"/>
        <w:contextualSpacing/>
        <w:jc w:val="both"/>
        <w:rPr>
          <w:rFonts w:ascii="Times New Roman" w:hAnsi="Times New Roman"/>
          <w:sz w:val="20"/>
          <w:szCs w:val="28"/>
        </w:rPr>
      </w:pPr>
      <w:r w:rsidRPr="002C6678">
        <w:rPr>
          <w:rFonts w:ascii="Times New Roman" w:hAnsi="Times New Roman"/>
          <w:sz w:val="20"/>
          <w:szCs w:val="28"/>
        </w:rPr>
        <w:t>В соответствии с Постановлением Министерства жилищно-коммунального хозяйства Ростовской области от 8 февраля 2018 г. №2:</w:t>
      </w:r>
    </w:p>
    <w:p w:rsidR="0002203B" w:rsidRPr="000A657D" w:rsidRDefault="0002203B" w:rsidP="00593157">
      <w:pPr>
        <w:spacing w:line="240" w:lineRule="auto"/>
        <w:contextualSpacing/>
        <w:jc w:val="both"/>
        <w:rPr>
          <w:rFonts w:ascii="Times New Roman" w:hAnsi="Times New Roman"/>
          <w:sz w:val="20"/>
          <w:szCs w:val="28"/>
        </w:rPr>
      </w:pPr>
      <w:r w:rsidRPr="005E2E6B">
        <w:rPr>
          <w:rFonts w:ascii="Times New Roman" w:hAnsi="Times New Roman"/>
          <w:b/>
          <w:sz w:val="20"/>
          <w:szCs w:val="28"/>
        </w:rPr>
        <w:t>1 категория</w:t>
      </w:r>
      <w:r w:rsidRPr="000A657D">
        <w:rPr>
          <w:rFonts w:ascii="Times New Roman" w:hAnsi="Times New Roman"/>
          <w:b/>
          <w:sz w:val="20"/>
          <w:szCs w:val="28"/>
        </w:rPr>
        <w:t xml:space="preserve"> муниципальных образований</w:t>
      </w:r>
      <w:r w:rsidRPr="000A657D">
        <w:rPr>
          <w:rFonts w:ascii="Times New Roman" w:hAnsi="Times New Roman"/>
          <w:sz w:val="20"/>
          <w:szCs w:val="28"/>
        </w:rPr>
        <w:t xml:space="preserve"> </w:t>
      </w:r>
      <w:r>
        <w:rPr>
          <w:rFonts w:ascii="Times New Roman" w:hAnsi="Times New Roman"/>
          <w:sz w:val="20"/>
          <w:szCs w:val="28"/>
        </w:rPr>
        <w:br/>
      </w:r>
      <w:r w:rsidRPr="000A657D">
        <w:rPr>
          <w:rFonts w:ascii="Times New Roman" w:hAnsi="Times New Roman"/>
          <w:sz w:val="20"/>
          <w:szCs w:val="28"/>
        </w:rPr>
        <w:t xml:space="preserve">(г. Ростов-на-Дону, на 1 проживающего): многоквартирные дома </w:t>
      </w:r>
      <w:r>
        <w:rPr>
          <w:rFonts w:ascii="Times New Roman" w:hAnsi="Times New Roman"/>
          <w:sz w:val="20"/>
          <w:szCs w:val="28"/>
        </w:rPr>
        <w:t xml:space="preserve">- 3,08 м3/год; </w:t>
      </w:r>
      <w:r w:rsidRPr="000A657D">
        <w:rPr>
          <w:rFonts w:ascii="Times New Roman" w:hAnsi="Times New Roman"/>
          <w:sz w:val="20"/>
          <w:szCs w:val="28"/>
        </w:rPr>
        <w:t>индивидуальные жилые дома 3,12 м3/год.</w:t>
      </w:r>
    </w:p>
    <w:p w:rsidR="0002203B" w:rsidRPr="000A657D" w:rsidRDefault="0002203B" w:rsidP="00593157">
      <w:pPr>
        <w:spacing w:line="240" w:lineRule="auto"/>
        <w:contextualSpacing/>
        <w:jc w:val="both"/>
        <w:rPr>
          <w:rFonts w:ascii="Times New Roman" w:hAnsi="Times New Roman"/>
          <w:sz w:val="20"/>
          <w:szCs w:val="28"/>
        </w:rPr>
      </w:pPr>
      <w:r w:rsidRPr="000A657D">
        <w:rPr>
          <w:rFonts w:ascii="Times New Roman" w:hAnsi="Times New Roman"/>
          <w:b/>
          <w:sz w:val="20"/>
          <w:szCs w:val="28"/>
        </w:rPr>
        <w:t>2 категория муниципальных образований</w:t>
      </w:r>
      <w:r w:rsidRPr="000A657D">
        <w:rPr>
          <w:rFonts w:ascii="Times New Roman" w:hAnsi="Times New Roman"/>
          <w:sz w:val="20"/>
          <w:szCs w:val="28"/>
        </w:rPr>
        <w:t xml:space="preserve"> (городские округа и Сальское городское поселе</w:t>
      </w:r>
      <w:r>
        <w:rPr>
          <w:rFonts w:ascii="Times New Roman" w:hAnsi="Times New Roman"/>
          <w:sz w:val="20"/>
          <w:szCs w:val="28"/>
        </w:rPr>
        <w:t>ние): многоквартирные дома - 3,</w:t>
      </w:r>
      <w:r w:rsidRPr="000A657D">
        <w:rPr>
          <w:rFonts w:ascii="Times New Roman" w:hAnsi="Times New Roman"/>
          <w:sz w:val="20"/>
          <w:szCs w:val="28"/>
        </w:rPr>
        <w:t>01 м3/год; индивидуальные жилые дома 3,06 м3/год.</w:t>
      </w:r>
    </w:p>
    <w:p w:rsidR="0002203B" w:rsidRPr="00593157" w:rsidRDefault="0002203B" w:rsidP="00593157">
      <w:pPr>
        <w:spacing w:line="240" w:lineRule="auto"/>
        <w:contextualSpacing/>
        <w:jc w:val="both"/>
        <w:rPr>
          <w:rFonts w:ascii="Times New Roman" w:hAnsi="Times New Roman"/>
          <w:sz w:val="20"/>
          <w:szCs w:val="28"/>
        </w:rPr>
      </w:pPr>
      <w:r w:rsidRPr="000A657D">
        <w:rPr>
          <w:rFonts w:ascii="Times New Roman" w:hAnsi="Times New Roman"/>
          <w:b/>
          <w:sz w:val="20"/>
          <w:szCs w:val="28"/>
        </w:rPr>
        <w:t>3 категория муниципальных образований</w:t>
      </w:r>
      <w:r w:rsidRPr="000A657D">
        <w:rPr>
          <w:rFonts w:ascii="Times New Roman" w:hAnsi="Times New Roman"/>
          <w:sz w:val="20"/>
          <w:szCs w:val="28"/>
        </w:rPr>
        <w:t xml:space="preserve"> (прочие населенные п</w:t>
      </w:r>
      <w:r>
        <w:rPr>
          <w:rFonts w:ascii="Times New Roman" w:hAnsi="Times New Roman"/>
          <w:sz w:val="20"/>
          <w:szCs w:val="28"/>
        </w:rPr>
        <w:t>ункты): многоквартирные дома - 2,</w:t>
      </w:r>
      <w:r w:rsidRPr="000A657D">
        <w:rPr>
          <w:rFonts w:ascii="Times New Roman" w:hAnsi="Times New Roman"/>
          <w:sz w:val="20"/>
          <w:szCs w:val="28"/>
        </w:rPr>
        <w:t>02 м3/год; индивидуальные жилые дома 1,86 м3/год.</w:t>
      </w:r>
    </w:p>
    <w:p w:rsidR="0002203B" w:rsidRDefault="0002203B" w:rsidP="00593157">
      <w:pPr>
        <w:spacing w:line="240" w:lineRule="auto"/>
        <w:contextualSpacing/>
        <w:jc w:val="center"/>
        <w:rPr>
          <w:rFonts w:ascii="Times New Roman" w:hAnsi="Times New Roman"/>
          <w:b/>
          <w:color w:val="943634"/>
          <w:sz w:val="24"/>
          <w:szCs w:val="24"/>
          <w:u w:val="single"/>
          <w:shd w:val="clear" w:color="auto" w:fill="FFFFFF"/>
        </w:rPr>
      </w:pPr>
      <w:r w:rsidRPr="0063653A">
        <w:rPr>
          <w:rFonts w:ascii="Times New Roman" w:hAnsi="Times New Roman"/>
          <w:b/>
          <w:color w:val="943634"/>
          <w:sz w:val="24"/>
          <w:szCs w:val="24"/>
          <w:u w:val="single"/>
        </w:rPr>
        <w:t xml:space="preserve">Начисление платы за </w:t>
      </w:r>
      <w:r w:rsidRPr="0063653A">
        <w:rPr>
          <w:rFonts w:ascii="Times New Roman" w:hAnsi="Times New Roman"/>
          <w:b/>
          <w:color w:val="943634"/>
          <w:sz w:val="24"/>
          <w:szCs w:val="24"/>
          <w:u w:val="single"/>
          <w:shd w:val="clear" w:color="auto" w:fill="FFFFFF"/>
        </w:rPr>
        <w:t>оказание коммунальной услуги по обращению с ТКО</w:t>
      </w:r>
    </w:p>
    <w:p w:rsidR="0002203B" w:rsidRPr="00593157" w:rsidRDefault="0002203B" w:rsidP="00593157">
      <w:pPr>
        <w:spacing w:line="240" w:lineRule="auto"/>
        <w:contextualSpacing/>
        <w:jc w:val="center"/>
        <w:rPr>
          <w:rFonts w:ascii="Times New Roman" w:hAnsi="Times New Roman"/>
          <w:b/>
          <w:color w:val="943634"/>
          <w:sz w:val="18"/>
          <w:szCs w:val="18"/>
          <w:u w:val="single"/>
          <w:shd w:val="clear" w:color="auto" w:fill="FFFFFF"/>
        </w:rPr>
      </w:pPr>
    </w:p>
    <w:p w:rsidR="0002203B" w:rsidRPr="00D829B0" w:rsidRDefault="0002203B" w:rsidP="00593157">
      <w:pPr>
        <w:spacing w:line="240" w:lineRule="auto"/>
        <w:contextualSpacing/>
        <w:jc w:val="both"/>
        <w:rPr>
          <w:rFonts w:ascii="Times New Roman" w:hAnsi="Times New Roman"/>
          <w:i/>
          <w:sz w:val="20"/>
          <w:szCs w:val="20"/>
        </w:rPr>
      </w:pPr>
      <w:r w:rsidRPr="00D829B0">
        <w:rPr>
          <w:rFonts w:ascii="Times New Roman" w:hAnsi="Times New Roman"/>
          <w:sz w:val="20"/>
          <w:szCs w:val="20"/>
        </w:rPr>
        <w:t xml:space="preserve">С переходом на новую систему обращения с ТКО </w:t>
      </w:r>
      <w:r w:rsidRPr="00337752">
        <w:rPr>
          <w:rFonts w:ascii="Times New Roman" w:hAnsi="Times New Roman"/>
          <w:b/>
          <w:sz w:val="20"/>
          <w:szCs w:val="20"/>
        </w:rPr>
        <w:t>услуга по вывозу мусора переходит из категории жилищных в коммунальные</w:t>
      </w:r>
      <w:r w:rsidRPr="00D829B0">
        <w:rPr>
          <w:rFonts w:ascii="Times New Roman" w:hAnsi="Times New Roman"/>
          <w:sz w:val="20"/>
          <w:szCs w:val="20"/>
        </w:rPr>
        <w:t xml:space="preserve">. </w:t>
      </w:r>
      <w:r>
        <w:rPr>
          <w:rFonts w:ascii="Times New Roman" w:hAnsi="Times New Roman"/>
          <w:sz w:val="20"/>
          <w:szCs w:val="20"/>
        </w:rPr>
        <w:t>П</w:t>
      </w:r>
      <w:r w:rsidRPr="00D829B0">
        <w:rPr>
          <w:rFonts w:ascii="Times New Roman" w:hAnsi="Times New Roman"/>
          <w:sz w:val="20"/>
          <w:szCs w:val="20"/>
        </w:rPr>
        <w:t>лата для населения рассчитывается не по квадратным метрам, а исходя из</w:t>
      </w:r>
      <w:r w:rsidRPr="00D829B0">
        <w:rPr>
          <w:rFonts w:ascii="Times New Roman" w:hAnsi="Times New Roman"/>
          <w:i/>
          <w:sz w:val="20"/>
          <w:szCs w:val="20"/>
        </w:rPr>
        <w:t xml:space="preserve"> </w:t>
      </w:r>
      <w:r w:rsidRPr="00337752">
        <w:rPr>
          <w:rFonts w:ascii="Times New Roman" w:hAnsi="Times New Roman"/>
          <w:b/>
          <w:sz w:val="20"/>
          <w:szCs w:val="20"/>
        </w:rPr>
        <w:t xml:space="preserve">числа постоянно проживающих и временно проживающих </w:t>
      </w:r>
      <w:r w:rsidRPr="00D829B0">
        <w:rPr>
          <w:rFonts w:ascii="Times New Roman" w:hAnsi="Times New Roman"/>
          <w:sz w:val="20"/>
          <w:szCs w:val="20"/>
        </w:rPr>
        <w:t>в жилом помещении. При  их отсутствии плата рассчитывается с учетом количества собственников такого помещения.</w:t>
      </w:r>
    </w:p>
    <w:p w:rsidR="0002203B" w:rsidRDefault="0002203B" w:rsidP="00593157">
      <w:pPr>
        <w:spacing w:line="240" w:lineRule="auto"/>
        <w:contextualSpacing/>
        <w:jc w:val="both"/>
        <w:rPr>
          <w:rFonts w:ascii="Times New Roman" w:hAnsi="Times New Roman"/>
          <w:sz w:val="20"/>
          <w:szCs w:val="20"/>
        </w:rPr>
      </w:pPr>
      <w:r w:rsidRPr="00D829B0">
        <w:rPr>
          <w:rFonts w:ascii="Times New Roman" w:hAnsi="Times New Roman"/>
          <w:sz w:val="20"/>
          <w:szCs w:val="20"/>
        </w:rPr>
        <w:t xml:space="preserve">Теперь статья расходов на сбор отходов должна быть исключена из платы за общедомовые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02203B" w:rsidRPr="00593157" w:rsidRDefault="0002203B" w:rsidP="00593157">
      <w:pPr>
        <w:spacing w:line="240" w:lineRule="auto"/>
        <w:contextualSpacing/>
        <w:jc w:val="center"/>
        <w:rPr>
          <w:rFonts w:ascii="Times New Roman" w:hAnsi="Times New Roman"/>
          <w:b/>
          <w:color w:val="943634"/>
          <w:sz w:val="24"/>
          <w:szCs w:val="24"/>
          <w:u w:val="single"/>
        </w:rPr>
      </w:pPr>
      <w:r w:rsidRPr="004A0D7C">
        <w:rPr>
          <w:rFonts w:ascii="Times New Roman" w:hAnsi="Times New Roman"/>
          <w:b/>
          <w:color w:val="943634"/>
          <w:sz w:val="24"/>
          <w:szCs w:val="24"/>
          <w:u w:val="single"/>
        </w:rPr>
        <w:t>Расчет платы граждан за услуги по обращению с ТКО</w:t>
      </w:r>
    </w:p>
    <w:p w:rsidR="0002203B" w:rsidRDefault="0002203B" w:rsidP="00593157">
      <w:pPr>
        <w:spacing w:line="240" w:lineRule="auto"/>
        <w:contextualSpacing/>
        <w:jc w:val="center"/>
        <w:rPr>
          <w:rFonts w:ascii="Times New Roman" w:hAnsi="Times New Roman"/>
          <w:b/>
          <w:sz w:val="24"/>
        </w:rPr>
      </w:pPr>
      <w:r w:rsidRPr="000471BD">
        <w:rPr>
          <w:rFonts w:ascii="Times New Roman" w:hAnsi="Times New Roman"/>
          <w:b/>
          <w:noProof/>
          <w:sz w:val="24"/>
          <w:lang w:eastAsia="ru-RU"/>
        </w:rPr>
        <w:pict>
          <v:shape id="Рисунок 1" o:spid="_x0000_i1027" type="#_x0000_t75" style="width:126.75pt;height:34.5pt;visibility:visible">
            <v:imagedata r:id="rId9" o:title=""/>
          </v:shape>
        </w:pict>
      </w:r>
    </w:p>
    <w:p w:rsidR="0002203B" w:rsidRPr="00593157" w:rsidRDefault="0002203B">
      <w:pPr>
        <w:spacing w:line="240" w:lineRule="auto"/>
        <w:contextualSpacing/>
        <w:jc w:val="both"/>
        <w:rPr>
          <w:rFonts w:ascii="Times New Roman" w:hAnsi="Times New Roman"/>
          <w:sz w:val="20"/>
          <w:szCs w:val="20"/>
        </w:rPr>
      </w:pPr>
      <w:r w:rsidRPr="004A0D7C">
        <w:rPr>
          <w:rFonts w:ascii="Times New Roman" w:hAnsi="Times New Roman"/>
          <w:sz w:val="20"/>
          <w:szCs w:val="20"/>
        </w:rPr>
        <w:t>где:</w:t>
      </w:r>
      <w:r w:rsidRPr="004A0D7C">
        <w:rPr>
          <w:rFonts w:ascii="Times New Roman" w:hAnsi="Times New Roman"/>
          <w:i/>
          <w:iCs/>
          <w:color w:val="161616"/>
          <w:kern w:val="24"/>
          <w:sz w:val="20"/>
          <w:szCs w:val="20"/>
          <w:lang w:eastAsia="ru-RU"/>
        </w:rPr>
        <w:t xml:space="preserve"> </w:t>
      </w:r>
      <w:r w:rsidRPr="004A0D7C">
        <w:rPr>
          <w:rFonts w:ascii="Times New Roman" w:hAnsi="Times New Roman"/>
          <w:i/>
          <w:iCs/>
          <w:sz w:val="20"/>
          <w:szCs w:val="20"/>
        </w:rPr>
        <w:t>ni - количество граждан, постоянно и временно проживающих в i-м жилом помещении;</w:t>
      </w:r>
      <w:r>
        <w:rPr>
          <w:rFonts w:ascii="Times New Roman" w:hAnsi="Times New Roman"/>
          <w:sz w:val="20"/>
          <w:szCs w:val="20"/>
        </w:rPr>
        <w:t xml:space="preserve"> </w:t>
      </w:r>
      <w:r w:rsidRPr="004A0D7C">
        <w:rPr>
          <w:rFonts w:ascii="Times New Roman" w:hAnsi="Times New Roman"/>
          <w:i/>
          <w:iCs/>
          <w:sz w:val="20"/>
          <w:szCs w:val="20"/>
          <w:lang w:val="en-US"/>
        </w:rPr>
        <w:t>N</w:t>
      </w:r>
      <w:r w:rsidRPr="004A0D7C">
        <w:rPr>
          <w:rFonts w:ascii="Times New Roman" w:hAnsi="Times New Roman"/>
          <w:i/>
          <w:iCs/>
          <w:sz w:val="20"/>
          <w:szCs w:val="20"/>
        </w:rPr>
        <w:t xml:space="preserve"> </w:t>
      </w:r>
      <w:r w:rsidRPr="004A0D7C">
        <w:rPr>
          <w:rFonts w:ascii="Times New Roman" w:hAnsi="Times New Roman"/>
          <w:i/>
          <w:iCs/>
          <w:sz w:val="20"/>
          <w:szCs w:val="20"/>
          <w:vertAlign w:val="superscript"/>
        </w:rPr>
        <w:t>н</w:t>
      </w:r>
      <w:r w:rsidRPr="004A0D7C">
        <w:rPr>
          <w:rFonts w:ascii="Times New Roman" w:hAnsi="Times New Roman"/>
          <w:i/>
          <w:iCs/>
          <w:sz w:val="20"/>
          <w:szCs w:val="20"/>
          <w:vertAlign w:val="subscript"/>
          <w:lang w:val="en-US"/>
        </w:rPr>
        <w:t>i</w:t>
      </w:r>
      <w:r w:rsidRPr="004A0D7C">
        <w:rPr>
          <w:rFonts w:ascii="Times New Roman" w:hAnsi="Times New Roman"/>
          <w:i/>
          <w:iCs/>
          <w:sz w:val="20"/>
          <w:szCs w:val="20"/>
        </w:rPr>
        <w:t>- норматив накопления твердых коммунальных отходов;</w:t>
      </w:r>
      <w:r>
        <w:rPr>
          <w:rFonts w:ascii="Times New Roman" w:hAnsi="Times New Roman"/>
          <w:i/>
          <w:iCs/>
          <w:sz w:val="20"/>
          <w:szCs w:val="20"/>
        </w:rPr>
        <w:t xml:space="preserve"> </w:t>
      </w:r>
      <w:r w:rsidRPr="004A0D7C">
        <w:rPr>
          <w:rFonts w:ascii="Times New Roman" w:hAnsi="Times New Roman"/>
          <w:i/>
          <w:iCs/>
          <w:sz w:val="20"/>
          <w:szCs w:val="20"/>
        </w:rPr>
        <w:t>T</w:t>
      </w:r>
      <w:r w:rsidRPr="004A0D7C">
        <w:rPr>
          <w:rFonts w:ascii="Times New Roman" w:hAnsi="Times New Roman"/>
          <w:i/>
          <w:iCs/>
          <w:sz w:val="20"/>
          <w:szCs w:val="20"/>
          <w:vertAlign w:val="superscript"/>
        </w:rPr>
        <w:t>отх</w:t>
      </w:r>
      <w:r w:rsidRPr="004A0D7C">
        <w:rPr>
          <w:rFonts w:ascii="Times New Roman" w:hAnsi="Times New Roman"/>
          <w:i/>
          <w:iCs/>
          <w:sz w:val="20"/>
          <w:szCs w:val="20"/>
        </w:rPr>
        <w:t xml:space="preserve"> - цена на коммунальную услугу по обращению с ТКО, </w:t>
      </w:r>
      <w:r>
        <w:rPr>
          <w:rFonts w:ascii="Times New Roman" w:hAnsi="Times New Roman"/>
          <w:i/>
          <w:iCs/>
          <w:sz w:val="20"/>
          <w:szCs w:val="20"/>
        </w:rPr>
        <w:t xml:space="preserve">определенная в пределах единого </w:t>
      </w:r>
      <w:r w:rsidRPr="004A0D7C">
        <w:rPr>
          <w:rFonts w:ascii="Times New Roman" w:hAnsi="Times New Roman"/>
          <w:i/>
          <w:iCs/>
          <w:sz w:val="20"/>
          <w:szCs w:val="20"/>
        </w:rPr>
        <w:t>тарифа на услугу регионального оператора по обращению с ТКО</w:t>
      </w:r>
      <w:r>
        <w:rPr>
          <w:rFonts w:ascii="Times New Roman" w:hAnsi="Times New Roman"/>
          <w:sz w:val="20"/>
          <w:szCs w:val="20"/>
        </w:rPr>
        <w:t>.</w:t>
      </w:r>
    </w:p>
    <w:sectPr w:rsidR="0002203B" w:rsidRPr="00593157" w:rsidSect="003C125A">
      <w:pgSz w:w="16838" w:h="11906" w:orient="landscape"/>
      <w:pgMar w:top="284" w:right="720" w:bottom="142"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3B" w:rsidRDefault="0002203B" w:rsidP="005F3B7F">
      <w:pPr>
        <w:spacing w:after="0" w:line="240" w:lineRule="auto"/>
      </w:pPr>
      <w:r>
        <w:separator/>
      </w:r>
    </w:p>
  </w:endnote>
  <w:endnote w:type="continuationSeparator" w:id="0">
    <w:p w:rsidR="0002203B" w:rsidRDefault="0002203B" w:rsidP="005F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3B" w:rsidRDefault="0002203B" w:rsidP="005F3B7F">
      <w:pPr>
        <w:spacing w:after="0" w:line="240" w:lineRule="auto"/>
      </w:pPr>
      <w:r>
        <w:separator/>
      </w:r>
    </w:p>
  </w:footnote>
  <w:footnote w:type="continuationSeparator" w:id="0">
    <w:p w:rsidR="0002203B" w:rsidRDefault="0002203B" w:rsidP="005F3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EA32E4"/>
    <w:multiLevelType w:val="hybridMultilevel"/>
    <w:tmpl w:val="E2C89438"/>
    <w:lvl w:ilvl="0" w:tplc="95068DA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09E"/>
    <w:rsid w:val="0002203B"/>
    <w:rsid w:val="00043F06"/>
    <w:rsid w:val="000471BD"/>
    <w:rsid w:val="000A4CBB"/>
    <w:rsid w:val="000A657D"/>
    <w:rsid w:val="001134AA"/>
    <w:rsid w:val="00146B71"/>
    <w:rsid w:val="0018761D"/>
    <w:rsid w:val="001B15FE"/>
    <w:rsid w:val="001E7D56"/>
    <w:rsid w:val="00221342"/>
    <w:rsid w:val="002928C0"/>
    <w:rsid w:val="002C6678"/>
    <w:rsid w:val="002E420B"/>
    <w:rsid w:val="002F0EF5"/>
    <w:rsid w:val="00337752"/>
    <w:rsid w:val="003A51DE"/>
    <w:rsid w:val="003C125A"/>
    <w:rsid w:val="003C7A77"/>
    <w:rsid w:val="004332D5"/>
    <w:rsid w:val="004467FB"/>
    <w:rsid w:val="00453CB0"/>
    <w:rsid w:val="004604E0"/>
    <w:rsid w:val="004A0D7C"/>
    <w:rsid w:val="004B3BBD"/>
    <w:rsid w:val="004C5587"/>
    <w:rsid w:val="004D4E05"/>
    <w:rsid w:val="00582F59"/>
    <w:rsid w:val="00593157"/>
    <w:rsid w:val="005E2E6B"/>
    <w:rsid w:val="005F1C1A"/>
    <w:rsid w:val="005F3B7F"/>
    <w:rsid w:val="0062163F"/>
    <w:rsid w:val="00622A94"/>
    <w:rsid w:val="0063653A"/>
    <w:rsid w:val="00640915"/>
    <w:rsid w:val="00852F35"/>
    <w:rsid w:val="00855042"/>
    <w:rsid w:val="008928BC"/>
    <w:rsid w:val="00892C0B"/>
    <w:rsid w:val="008B6D90"/>
    <w:rsid w:val="008D73EE"/>
    <w:rsid w:val="008E1991"/>
    <w:rsid w:val="008E3803"/>
    <w:rsid w:val="00910F28"/>
    <w:rsid w:val="009A4B78"/>
    <w:rsid w:val="009D130D"/>
    <w:rsid w:val="009F5DAA"/>
    <w:rsid w:val="00A247A7"/>
    <w:rsid w:val="00A61B0E"/>
    <w:rsid w:val="00A7409E"/>
    <w:rsid w:val="00AC70B6"/>
    <w:rsid w:val="00AD78A5"/>
    <w:rsid w:val="00B13170"/>
    <w:rsid w:val="00B13DA0"/>
    <w:rsid w:val="00B260D2"/>
    <w:rsid w:val="00B42C14"/>
    <w:rsid w:val="00B44684"/>
    <w:rsid w:val="00B65038"/>
    <w:rsid w:val="00B81477"/>
    <w:rsid w:val="00BD4A17"/>
    <w:rsid w:val="00CD5ABC"/>
    <w:rsid w:val="00D33E5B"/>
    <w:rsid w:val="00D404C5"/>
    <w:rsid w:val="00D7746F"/>
    <w:rsid w:val="00D829B0"/>
    <w:rsid w:val="00D900AD"/>
    <w:rsid w:val="00DD3EEF"/>
    <w:rsid w:val="00E322D5"/>
    <w:rsid w:val="00E653E6"/>
    <w:rsid w:val="00E940F2"/>
    <w:rsid w:val="00E95AF2"/>
    <w:rsid w:val="00EA3750"/>
    <w:rsid w:val="00F339F9"/>
    <w:rsid w:val="00F510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EE"/>
    <w:pPr>
      <w:spacing w:after="200" w:line="276" w:lineRule="auto"/>
    </w:pPr>
    <w:rPr>
      <w:lang w:eastAsia="en-US"/>
    </w:rPr>
  </w:style>
  <w:style w:type="paragraph" w:styleId="Heading1">
    <w:name w:val="heading 1"/>
    <w:basedOn w:val="Normal"/>
    <w:link w:val="Heading1Char"/>
    <w:uiPriority w:val="99"/>
    <w:qFormat/>
    <w:rsid w:val="00A740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2E420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940F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09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2E420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940F2"/>
    <w:rPr>
      <w:rFonts w:ascii="Cambria" w:hAnsi="Cambria" w:cs="Times New Roman"/>
      <w:b/>
      <w:bCs/>
      <w:color w:val="4F81BD"/>
    </w:rPr>
  </w:style>
  <w:style w:type="paragraph" w:styleId="ListParagraph">
    <w:name w:val="List Paragraph"/>
    <w:basedOn w:val="Normal"/>
    <w:link w:val="ListParagraphChar"/>
    <w:uiPriority w:val="99"/>
    <w:qFormat/>
    <w:rsid w:val="00A7409E"/>
    <w:pPr>
      <w:ind w:left="720"/>
      <w:contextualSpacing/>
    </w:pPr>
  </w:style>
  <w:style w:type="character" w:styleId="Hyperlink">
    <w:name w:val="Hyperlink"/>
    <w:basedOn w:val="DefaultParagraphFont"/>
    <w:uiPriority w:val="99"/>
    <w:semiHidden/>
    <w:rsid w:val="00A7409E"/>
    <w:rPr>
      <w:rFonts w:cs="Times New Roman"/>
      <w:color w:val="0000FF"/>
      <w:u w:val="single"/>
    </w:rPr>
  </w:style>
  <w:style w:type="paragraph" w:styleId="z-TopofForm">
    <w:name w:val="HTML Top of Form"/>
    <w:basedOn w:val="Normal"/>
    <w:next w:val="Normal"/>
    <w:link w:val="z-TopofFormChar"/>
    <w:hidden/>
    <w:uiPriority w:val="99"/>
    <w:semiHidden/>
    <w:rsid w:val="00A740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A7409E"/>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A740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A7409E"/>
    <w:rPr>
      <w:rFonts w:ascii="Arial" w:hAnsi="Arial" w:cs="Arial"/>
      <w:vanish/>
      <w:sz w:val="16"/>
      <w:szCs w:val="16"/>
      <w:lang w:eastAsia="ru-RU"/>
    </w:rPr>
  </w:style>
  <w:style w:type="character" w:customStyle="1" w:styleId="blk">
    <w:name w:val="blk"/>
    <w:basedOn w:val="DefaultParagraphFont"/>
    <w:uiPriority w:val="99"/>
    <w:rsid w:val="00A7409E"/>
    <w:rPr>
      <w:rFonts w:cs="Times New Roman"/>
    </w:rPr>
  </w:style>
  <w:style w:type="table" w:styleId="TableGrid">
    <w:name w:val="Table Grid"/>
    <w:basedOn w:val="TableNormal"/>
    <w:uiPriority w:val="99"/>
    <w:rsid w:val="004467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F3B7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3B7F"/>
    <w:rPr>
      <w:rFonts w:cs="Times New Roman"/>
    </w:rPr>
  </w:style>
  <w:style w:type="paragraph" w:styleId="Footer">
    <w:name w:val="footer"/>
    <w:basedOn w:val="Normal"/>
    <w:link w:val="FooterChar"/>
    <w:uiPriority w:val="99"/>
    <w:semiHidden/>
    <w:rsid w:val="005F3B7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F3B7F"/>
    <w:rPr>
      <w:rFonts w:cs="Times New Roman"/>
    </w:rPr>
  </w:style>
  <w:style w:type="paragraph" w:styleId="BalloonText">
    <w:name w:val="Balloon Text"/>
    <w:basedOn w:val="Normal"/>
    <w:link w:val="BalloonTextChar"/>
    <w:uiPriority w:val="99"/>
    <w:semiHidden/>
    <w:rsid w:val="004A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D7C"/>
    <w:rPr>
      <w:rFonts w:ascii="Tahoma" w:hAnsi="Tahoma" w:cs="Tahoma"/>
      <w:sz w:val="16"/>
      <w:szCs w:val="16"/>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4A0D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ParagraphChar">
    <w:name w:val="List Paragraph Char"/>
    <w:link w:val="ListParagraph"/>
    <w:uiPriority w:val="99"/>
    <w:locked/>
    <w:rsid w:val="00910F28"/>
  </w:style>
</w:styles>
</file>

<file path=word/webSettings.xml><?xml version="1.0" encoding="utf-8"?>
<w:webSettings xmlns:r="http://schemas.openxmlformats.org/officeDocument/2006/relationships" xmlns:w="http://schemas.openxmlformats.org/wordprocessingml/2006/main">
  <w:divs>
    <w:div w:id="1128551914">
      <w:marLeft w:val="0"/>
      <w:marRight w:val="0"/>
      <w:marTop w:val="0"/>
      <w:marBottom w:val="0"/>
      <w:divBdr>
        <w:top w:val="none" w:sz="0" w:space="0" w:color="auto"/>
        <w:left w:val="none" w:sz="0" w:space="0" w:color="auto"/>
        <w:bottom w:val="none" w:sz="0" w:space="0" w:color="auto"/>
        <w:right w:val="none" w:sz="0" w:space="0" w:color="auto"/>
      </w:divBdr>
    </w:div>
    <w:div w:id="1128551915">
      <w:marLeft w:val="0"/>
      <w:marRight w:val="0"/>
      <w:marTop w:val="0"/>
      <w:marBottom w:val="0"/>
      <w:divBdr>
        <w:top w:val="none" w:sz="0" w:space="0" w:color="auto"/>
        <w:left w:val="none" w:sz="0" w:space="0" w:color="auto"/>
        <w:bottom w:val="none" w:sz="0" w:space="0" w:color="auto"/>
        <w:right w:val="none" w:sz="0" w:space="0" w:color="auto"/>
      </w:divBdr>
      <w:divsChild>
        <w:div w:id="1128551912">
          <w:marLeft w:val="0"/>
          <w:marRight w:val="0"/>
          <w:marTop w:val="125"/>
          <w:marBottom w:val="63"/>
          <w:divBdr>
            <w:top w:val="none" w:sz="0" w:space="0" w:color="auto"/>
            <w:left w:val="none" w:sz="0" w:space="0" w:color="auto"/>
            <w:bottom w:val="none" w:sz="0" w:space="0" w:color="auto"/>
            <w:right w:val="none" w:sz="0" w:space="0" w:color="auto"/>
          </w:divBdr>
          <w:divsChild>
            <w:div w:id="1128551913">
              <w:marLeft w:val="0"/>
              <w:marRight w:val="0"/>
              <w:marTop w:val="0"/>
              <w:marBottom w:val="0"/>
              <w:divBdr>
                <w:top w:val="none" w:sz="0" w:space="0" w:color="auto"/>
                <w:left w:val="none" w:sz="0" w:space="0" w:color="auto"/>
                <w:bottom w:val="none" w:sz="0" w:space="0" w:color="auto"/>
                <w:right w:val="none" w:sz="0" w:space="0" w:color="auto"/>
              </w:divBdr>
              <w:divsChild>
                <w:div w:id="1128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916">
          <w:marLeft w:val="0"/>
          <w:marRight w:val="0"/>
          <w:marTop w:val="0"/>
          <w:marBottom w:val="0"/>
          <w:divBdr>
            <w:top w:val="none" w:sz="0" w:space="0" w:color="auto"/>
            <w:left w:val="none" w:sz="0" w:space="0" w:color="auto"/>
            <w:bottom w:val="none" w:sz="0" w:space="0" w:color="auto"/>
            <w:right w:val="none" w:sz="0" w:space="0" w:color="auto"/>
          </w:divBdr>
          <w:divsChild>
            <w:div w:id="1128551919">
              <w:marLeft w:val="0"/>
              <w:marRight w:val="0"/>
              <w:marTop w:val="0"/>
              <w:marBottom w:val="0"/>
              <w:divBdr>
                <w:top w:val="single" w:sz="4" w:space="4" w:color="A5A5A5"/>
                <w:left w:val="single" w:sz="4" w:space="22" w:color="A5A5A5"/>
                <w:bottom w:val="single" w:sz="4" w:space="4" w:color="A5A5A5"/>
                <w:right w:val="single" w:sz="4" w:space="4" w:color="A5A5A5"/>
              </w:divBdr>
              <w:divsChild>
                <w:div w:id="11285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923">
          <w:marLeft w:val="0"/>
          <w:marRight w:val="0"/>
          <w:marTop w:val="0"/>
          <w:marBottom w:val="238"/>
          <w:divBdr>
            <w:top w:val="single" w:sz="24" w:space="3" w:color="FFFFFF"/>
            <w:left w:val="none" w:sz="0" w:space="0" w:color="auto"/>
            <w:bottom w:val="none" w:sz="0" w:space="0" w:color="auto"/>
            <w:right w:val="none" w:sz="0" w:space="0" w:color="auto"/>
          </w:divBdr>
        </w:div>
      </w:divsChild>
    </w:div>
    <w:div w:id="1128551918">
      <w:marLeft w:val="0"/>
      <w:marRight w:val="0"/>
      <w:marTop w:val="0"/>
      <w:marBottom w:val="0"/>
      <w:divBdr>
        <w:top w:val="none" w:sz="0" w:space="0" w:color="auto"/>
        <w:left w:val="none" w:sz="0" w:space="0" w:color="auto"/>
        <w:bottom w:val="none" w:sz="0" w:space="0" w:color="auto"/>
        <w:right w:val="none" w:sz="0" w:space="0" w:color="auto"/>
      </w:divBdr>
    </w:div>
    <w:div w:id="1128551920">
      <w:marLeft w:val="0"/>
      <w:marRight w:val="0"/>
      <w:marTop w:val="0"/>
      <w:marBottom w:val="0"/>
      <w:divBdr>
        <w:top w:val="none" w:sz="0" w:space="0" w:color="auto"/>
        <w:left w:val="none" w:sz="0" w:space="0" w:color="auto"/>
        <w:bottom w:val="none" w:sz="0" w:space="0" w:color="auto"/>
        <w:right w:val="none" w:sz="0" w:space="0" w:color="auto"/>
      </w:divBdr>
    </w:div>
    <w:div w:id="1128551922">
      <w:marLeft w:val="0"/>
      <w:marRight w:val="0"/>
      <w:marTop w:val="0"/>
      <w:marBottom w:val="0"/>
      <w:divBdr>
        <w:top w:val="none" w:sz="0" w:space="0" w:color="auto"/>
        <w:left w:val="none" w:sz="0" w:space="0" w:color="auto"/>
        <w:bottom w:val="none" w:sz="0" w:space="0" w:color="auto"/>
        <w:right w:val="none" w:sz="0" w:space="0" w:color="auto"/>
      </w:divBdr>
      <w:divsChild>
        <w:div w:id="1128551917">
          <w:marLeft w:val="0"/>
          <w:marRight w:val="0"/>
          <w:marTop w:val="0"/>
          <w:marBottom w:val="0"/>
          <w:divBdr>
            <w:top w:val="none" w:sz="0" w:space="0" w:color="auto"/>
            <w:left w:val="none" w:sz="0" w:space="0" w:color="auto"/>
            <w:bottom w:val="none" w:sz="0" w:space="0" w:color="auto"/>
            <w:right w:val="none" w:sz="0" w:space="0" w:color="auto"/>
          </w:divBdr>
        </w:div>
        <w:div w:id="1128551921">
          <w:marLeft w:val="0"/>
          <w:marRight w:val="0"/>
          <w:marTop w:val="0"/>
          <w:marBottom w:val="0"/>
          <w:divBdr>
            <w:top w:val="none" w:sz="0" w:space="0" w:color="auto"/>
            <w:left w:val="none" w:sz="0" w:space="0" w:color="auto"/>
            <w:bottom w:val="none" w:sz="0" w:space="0" w:color="auto"/>
            <w:right w:val="none" w:sz="0" w:space="0" w:color="auto"/>
          </w:divBdr>
        </w:div>
      </w:divsChild>
    </w:div>
    <w:div w:id="1128551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1216</Words>
  <Characters>6932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Перерасчет платы за оказание коммунальной услуги по обращению с ТКО</dc:title>
  <dc:subject/>
  <dc:creator>kamchatniy</dc:creator>
  <cp:keywords/>
  <dc:description/>
  <cp:lastModifiedBy>uks-zkx1</cp:lastModifiedBy>
  <cp:revision>2</cp:revision>
  <cp:lastPrinted>2019-02-20T09:45:00Z</cp:lastPrinted>
  <dcterms:created xsi:type="dcterms:W3CDTF">2019-02-25T14:24:00Z</dcterms:created>
  <dcterms:modified xsi:type="dcterms:W3CDTF">2019-02-25T14:24:00Z</dcterms:modified>
</cp:coreProperties>
</file>