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C" w:rsidRPr="00D066D7" w:rsidRDefault="004227EC" w:rsidP="00D066D7">
      <w:pPr>
        <w:ind w:firstLine="709"/>
        <w:jc w:val="right"/>
        <w:rPr>
          <w:sz w:val="28"/>
          <w:szCs w:val="28"/>
        </w:rPr>
      </w:pPr>
    </w:p>
    <w:p w:rsidR="004227EC" w:rsidRDefault="004227EC" w:rsidP="00D066D7">
      <w:pPr>
        <w:jc w:val="center"/>
        <w:rPr>
          <w:sz w:val="27"/>
          <w:szCs w:val="27"/>
        </w:rPr>
      </w:pPr>
      <w:r w:rsidRPr="007D621A">
        <w:rPr>
          <w:sz w:val="27"/>
          <w:szCs w:val="27"/>
        </w:rPr>
        <w:t xml:space="preserve">АДМИНИСТРАЦИЯ </w:t>
      </w:r>
    </w:p>
    <w:p w:rsidR="004227EC" w:rsidRPr="007D621A" w:rsidRDefault="004227EC" w:rsidP="00D066D7">
      <w:pPr>
        <w:jc w:val="center"/>
        <w:rPr>
          <w:sz w:val="27"/>
          <w:szCs w:val="27"/>
        </w:rPr>
      </w:pPr>
      <w:r>
        <w:rPr>
          <w:sz w:val="27"/>
          <w:szCs w:val="27"/>
        </w:rPr>
        <w:t>ГРУЗИНОВ</w:t>
      </w:r>
      <w:r w:rsidRPr="007D621A">
        <w:rPr>
          <w:sz w:val="27"/>
          <w:szCs w:val="27"/>
        </w:rPr>
        <w:t>СКОГО СЕЛЬСКОГО ПОСЕЛЕНИЯ</w:t>
      </w:r>
    </w:p>
    <w:p w:rsidR="004227EC" w:rsidRDefault="004227EC" w:rsidP="00D066D7">
      <w:pPr>
        <w:jc w:val="center"/>
        <w:rPr>
          <w:sz w:val="28"/>
          <w:szCs w:val="28"/>
        </w:rPr>
      </w:pPr>
      <w:r>
        <w:rPr>
          <w:sz w:val="27"/>
          <w:szCs w:val="27"/>
        </w:rPr>
        <w:t>МОРОЗОВ</w:t>
      </w:r>
      <w:r w:rsidRPr="007D621A">
        <w:rPr>
          <w:sz w:val="27"/>
          <w:szCs w:val="27"/>
        </w:rPr>
        <w:t>СКОГО РАЙОНА РОСТОВСКОЙ ОБЛАСТИ</w:t>
      </w:r>
    </w:p>
    <w:p w:rsidR="004227EC" w:rsidRDefault="004227EC" w:rsidP="00D066D7">
      <w:pPr>
        <w:jc w:val="center"/>
        <w:rPr>
          <w:sz w:val="28"/>
          <w:szCs w:val="28"/>
        </w:rPr>
      </w:pPr>
    </w:p>
    <w:p w:rsidR="004227EC" w:rsidRDefault="004227EC" w:rsidP="00D066D7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:rsidR="004227EC" w:rsidRPr="00E11553" w:rsidRDefault="004227EC" w:rsidP="00D066D7">
      <w:pPr>
        <w:jc w:val="center"/>
        <w:rPr>
          <w:sz w:val="28"/>
          <w:szCs w:val="28"/>
        </w:rPr>
      </w:pPr>
    </w:p>
    <w:p w:rsidR="004227EC" w:rsidRDefault="004227EC" w:rsidP="00341B8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 2020 г.                                       №                                           х. Груз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нов</w:t>
      </w:r>
    </w:p>
    <w:p w:rsidR="004227EC" w:rsidRPr="00D90843" w:rsidRDefault="004227EC" w:rsidP="00D066D7">
      <w:pPr>
        <w:pStyle w:val="BodyTextIndent"/>
        <w:rPr>
          <w:szCs w:val="28"/>
        </w:rPr>
      </w:pPr>
    </w:p>
    <w:p w:rsidR="004227EC" w:rsidRDefault="004227EC" w:rsidP="00D066D7">
      <w:pPr>
        <w:rPr>
          <w:sz w:val="28"/>
          <w:szCs w:val="28"/>
        </w:rPr>
      </w:pPr>
      <w:r w:rsidRPr="00D066D7">
        <w:rPr>
          <w:sz w:val="28"/>
          <w:szCs w:val="28"/>
        </w:rPr>
        <w:t xml:space="preserve">Об  </w:t>
      </w:r>
      <w:r w:rsidRPr="00D066D7">
        <w:rPr>
          <w:spacing w:val="-2"/>
          <w:sz w:val="28"/>
          <w:szCs w:val="28"/>
        </w:rPr>
        <w:t xml:space="preserve">утверждении </w:t>
      </w:r>
      <w:r w:rsidRPr="00D066D7">
        <w:rPr>
          <w:sz w:val="28"/>
          <w:szCs w:val="28"/>
        </w:rPr>
        <w:t xml:space="preserve"> методики  оценки </w:t>
      </w:r>
    </w:p>
    <w:p w:rsidR="004227EC" w:rsidRDefault="004227EC" w:rsidP="00D066D7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D066D7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066D7">
        <w:rPr>
          <w:sz w:val="28"/>
          <w:szCs w:val="28"/>
        </w:rPr>
        <w:t xml:space="preserve">налоговых расходов </w:t>
      </w:r>
    </w:p>
    <w:p w:rsidR="004227EC" w:rsidRDefault="004227EC" w:rsidP="00D06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Грузиновского сельского поселения </w:t>
      </w:r>
    </w:p>
    <w:p w:rsidR="004227EC" w:rsidRPr="00D870E5" w:rsidRDefault="004227EC" w:rsidP="00D870E5">
      <w:pPr>
        <w:ind w:firstLine="709"/>
        <w:jc w:val="center"/>
        <w:rPr>
          <w:sz w:val="28"/>
          <w:szCs w:val="28"/>
        </w:rPr>
      </w:pPr>
    </w:p>
    <w:p w:rsidR="004227EC" w:rsidRDefault="004227EC" w:rsidP="00D066D7">
      <w:pPr>
        <w:jc w:val="both"/>
        <w:rPr>
          <w:sz w:val="28"/>
          <w:szCs w:val="28"/>
        </w:rPr>
      </w:pPr>
      <w:r w:rsidRPr="00D870E5">
        <w:rPr>
          <w:b/>
          <w:sz w:val="28"/>
          <w:szCs w:val="28"/>
        </w:rPr>
        <w:t xml:space="preserve">       </w:t>
      </w: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Федерации и постановлени</w:t>
      </w:r>
      <w:r>
        <w:rPr>
          <w:sz w:val="28"/>
          <w:szCs w:val="28"/>
        </w:rPr>
        <w:t>ем</w:t>
      </w:r>
      <w:r w:rsidRPr="00D870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Грузиновского сельского поселения </w:t>
      </w:r>
      <w:r w:rsidRPr="00D870E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D870E5">
        <w:rPr>
          <w:sz w:val="28"/>
          <w:szCs w:val="28"/>
        </w:rPr>
        <w:t>.11.2019  №</w:t>
      </w:r>
      <w:r>
        <w:rPr>
          <w:sz w:val="28"/>
          <w:szCs w:val="28"/>
        </w:rPr>
        <w:t xml:space="preserve"> 48 </w:t>
      </w:r>
      <w:r w:rsidRPr="00D870E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7F782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7F782F">
        <w:rPr>
          <w:sz w:val="28"/>
          <w:szCs w:val="28"/>
        </w:rPr>
        <w:t xml:space="preserve">Порядка формирования перечня налоговых расходов </w:t>
      </w:r>
      <w:r>
        <w:rPr>
          <w:sz w:val="28"/>
          <w:szCs w:val="28"/>
        </w:rPr>
        <w:t xml:space="preserve">Грузиновского сельского поселения </w:t>
      </w:r>
      <w:r w:rsidRPr="007F782F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 xml:space="preserve">Грузиновского сельского поселения </w:t>
      </w:r>
    </w:p>
    <w:p w:rsidR="004227EC" w:rsidRPr="00600DDC" w:rsidRDefault="004227EC" w:rsidP="00D066D7">
      <w:pPr>
        <w:jc w:val="center"/>
        <w:rPr>
          <w:sz w:val="28"/>
          <w:szCs w:val="28"/>
        </w:rPr>
      </w:pPr>
      <w:r w:rsidRPr="00600DDC">
        <w:rPr>
          <w:spacing w:val="60"/>
          <w:sz w:val="28"/>
          <w:szCs w:val="28"/>
        </w:rPr>
        <w:t>постановляе</w:t>
      </w:r>
      <w:r w:rsidRPr="00600DDC">
        <w:rPr>
          <w:sz w:val="28"/>
          <w:szCs w:val="28"/>
        </w:rPr>
        <w:t>т:</w:t>
      </w:r>
    </w:p>
    <w:p w:rsidR="004227EC" w:rsidRPr="00D870E5" w:rsidRDefault="004227EC" w:rsidP="00D870E5">
      <w:pPr>
        <w:ind w:firstLine="709"/>
        <w:jc w:val="both"/>
        <w:rPr>
          <w:sz w:val="28"/>
          <w:szCs w:val="28"/>
        </w:rPr>
      </w:pPr>
    </w:p>
    <w:p w:rsidR="004227EC" w:rsidRPr="00D870E5" w:rsidRDefault="004227EC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методику  оценки эффективности  налоговых расходов 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зиновского сельского поселения</w:t>
      </w:r>
      <w:r w:rsidRPr="00D870E5">
        <w:rPr>
          <w:sz w:val="28"/>
          <w:szCs w:val="28"/>
        </w:rPr>
        <w:t xml:space="preserve"> согласно приложению.</w:t>
      </w:r>
    </w:p>
    <w:p w:rsidR="004227EC" w:rsidRPr="00D870E5" w:rsidRDefault="004227EC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4227EC" w:rsidRPr="00D870E5" w:rsidRDefault="004227EC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разме-щению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>.</w:t>
      </w:r>
    </w:p>
    <w:p w:rsidR="004227EC" w:rsidRPr="00D870E5" w:rsidRDefault="004227EC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227EC" w:rsidRPr="00EE63F5" w:rsidRDefault="004227EC" w:rsidP="00D066D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3.  </w:t>
      </w:r>
      <w:r w:rsidRPr="006878C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4227EC" w:rsidRDefault="004227EC" w:rsidP="00D066D7">
      <w:pPr>
        <w:ind w:firstLine="709"/>
        <w:jc w:val="center"/>
        <w:rPr>
          <w:strike/>
          <w:sz w:val="28"/>
          <w:szCs w:val="28"/>
        </w:rPr>
      </w:pPr>
    </w:p>
    <w:p w:rsidR="004227EC" w:rsidRDefault="004227EC" w:rsidP="00D066D7">
      <w:pPr>
        <w:ind w:firstLine="709"/>
        <w:jc w:val="center"/>
        <w:rPr>
          <w:strike/>
          <w:sz w:val="28"/>
          <w:szCs w:val="28"/>
        </w:rPr>
      </w:pPr>
    </w:p>
    <w:p w:rsidR="004227EC" w:rsidRDefault="004227EC" w:rsidP="00D066D7">
      <w:pPr>
        <w:ind w:firstLine="709"/>
        <w:jc w:val="center"/>
        <w:rPr>
          <w:strike/>
          <w:sz w:val="28"/>
          <w:szCs w:val="28"/>
        </w:rPr>
      </w:pPr>
    </w:p>
    <w:p w:rsidR="004227EC" w:rsidRPr="00385F7E" w:rsidRDefault="004227EC" w:rsidP="00D066D7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4227EC" w:rsidRPr="00775533" w:rsidTr="004B3DF4">
        <w:trPr>
          <w:trHeight w:val="543"/>
        </w:trPr>
        <w:tc>
          <w:tcPr>
            <w:tcW w:w="7196" w:type="dxa"/>
          </w:tcPr>
          <w:p w:rsidR="004227EC" w:rsidRDefault="004227EC" w:rsidP="004B3DF4">
            <w:pPr>
              <w:ind w:firstLine="709"/>
              <w:rPr>
                <w:sz w:val="28"/>
                <w:szCs w:val="28"/>
              </w:rPr>
            </w:pPr>
          </w:p>
          <w:p w:rsidR="004227EC" w:rsidRPr="00775533" w:rsidRDefault="004227EC" w:rsidP="004B3DF4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4227EC" w:rsidRPr="006F6C2A" w:rsidRDefault="004227EC" w:rsidP="004B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  <w:tc>
          <w:tcPr>
            <w:tcW w:w="2835" w:type="dxa"/>
          </w:tcPr>
          <w:p w:rsidR="004227EC" w:rsidRPr="00775533" w:rsidRDefault="004227EC" w:rsidP="004B3DF4">
            <w:pPr>
              <w:ind w:firstLine="709"/>
              <w:rPr>
                <w:sz w:val="28"/>
                <w:szCs w:val="28"/>
              </w:rPr>
            </w:pPr>
          </w:p>
          <w:p w:rsidR="004227EC" w:rsidRDefault="004227EC" w:rsidP="004B3DF4">
            <w:pPr>
              <w:rPr>
                <w:sz w:val="28"/>
                <w:szCs w:val="28"/>
              </w:rPr>
            </w:pPr>
          </w:p>
          <w:p w:rsidR="004227EC" w:rsidRPr="000B55D1" w:rsidRDefault="004227EC" w:rsidP="004B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Скориков</w:t>
            </w:r>
          </w:p>
        </w:tc>
      </w:tr>
    </w:tbl>
    <w:p w:rsidR="004227EC" w:rsidRPr="00D870E5" w:rsidRDefault="004227EC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7EC" w:rsidRPr="00D870E5" w:rsidRDefault="004227EC" w:rsidP="00D870E5">
      <w:pPr>
        <w:ind w:firstLine="709"/>
        <w:jc w:val="both"/>
        <w:rPr>
          <w:sz w:val="28"/>
          <w:szCs w:val="28"/>
        </w:rPr>
      </w:pPr>
    </w:p>
    <w:p w:rsidR="004227EC" w:rsidRPr="00D870E5" w:rsidRDefault="004227EC" w:rsidP="00D870E5">
      <w:pPr>
        <w:ind w:firstLine="709"/>
        <w:jc w:val="both"/>
        <w:rPr>
          <w:sz w:val="28"/>
          <w:szCs w:val="28"/>
        </w:rPr>
      </w:pPr>
    </w:p>
    <w:p w:rsidR="004227EC" w:rsidRPr="00D870E5" w:rsidRDefault="004227EC" w:rsidP="00D870E5">
      <w:pPr>
        <w:ind w:firstLine="709"/>
        <w:jc w:val="both"/>
        <w:rPr>
          <w:sz w:val="28"/>
          <w:szCs w:val="28"/>
        </w:rPr>
      </w:pPr>
    </w:p>
    <w:p w:rsidR="004227EC" w:rsidRDefault="004227EC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4227EC" w:rsidRDefault="004227EC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4227EC" w:rsidRDefault="004227EC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4227EC" w:rsidRDefault="004227EC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4227EC" w:rsidRDefault="004227EC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tbl>
      <w:tblPr>
        <w:tblW w:w="4500" w:type="dxa"/>
        <w:tblInd w:w="5022" w:type="dxa"/>
        <w:tblLayout w:type="fixed"/>
        <w:tblLook w:val="01E0"/>
      </w:tblPr>
      <w:tblGrid>
        <w:gridCol w:w="4500"/>
      </w:tblGrid>
      <w:tr w:rsidR="004227EC" w:rsidRPr="00D870E5" w:rsidTr="00D066D7">
        <w:trPr>
          <w:trHeight w:val="74"/>
        </w:trPr>
        <w:tc>
          <w:tcPr>
            <w:tcW w:w="4500" w:type="dxa"/>
          </w:tcPr>
          <w:p w:rsidR="004227EC" w:rsidRPr="006707AD" w:rsidRDefault="004227EC" w:rsidP="00600DDC">
            <w:pPr>
              <w:pStyle w:val="BodyTextIndent3"/>
              <w:tabs>
                <w:tab w:val="left" w:pos="5670"/>
              </w:tabs>
              <w:spacing w:after="0"/>
              <w:ind w:left="-214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6707AD">
              <w:rPr>
                <w:bCs/>
                <w:sz w:val="28"/>
                <w:szCs w:val="28"/>
              </w:rPr>
              <w:t>Приложение</w:t>
            </w:r>
          </w:p>
          <w:p w:rsidR="004227EC" w:rsidRPr="006707AD" w:rsidRDefault="004227EC" w:rsidP="00600DDC">
            <w:pPr>
              <w:pStyle w:val="BodyTextIndent3"/>
              <w:tabs>
                <w:tab w:val="left" w:pos="5670"/>
              </w:tabs>
              <w:spacing w:after="0"/>
              <w:ind w:left="-419" w:firstLine="709"/>
              <w:jc w:val="right"/>
              <w:rPr>
                <w:bCs/>
                <w:sz w:val="28"/>
                <w:szCs w:val="28"/>
              </w:rPr>
            </w:pPr>
            <w:r w:rsidRPr="006707AD">
              <w:rPr>
                <w:bCs/>
                <w:sz w:val="28"/>
                <w:szCs w:val="28"/>
              </w:rPr>
              <w:t>к постановлению</w:t>
            </w:r>
          </w:p>
          <w:p w:rsidR="004227EC" w:rsidRPr="00600DDC" w:rsidRDefault="004227EC" w:rsidP="00600DDC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sz w:val="28"/>
                <w:szCs w:val="28"/>
              </w:rPr>
            </w:pPr>
            <w:r w:rsidRPr="00600DDC">
              <w:rPr>
                <w:bCs/>
                <w:sz w:val="28"/>
                <w:szCs w:val="28"/>
              </w:rPr>
              <w:t xml:space="preserve">Администрации </w:t>
            </w:r>
            <w:r w:rsidRPr="00600DDC">
              <w:rPr>
                <w:sz w:val="28"/>
                <w:szCs w:val="28"/>
              </w:rPr>
              <w:t xml:space="preserve">Грузиновского </w:t>
            </w:r>
          </w:p>
          <w:p w:rsidR="004227EC" w:rsidRPr="00600DDC" w:rsidRDefault="004227EC" w:rsidP="00600DDC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sz w:val="28"/>
                <w:szCs w:val="28"/>
              </w:rPr>
            </w:pPr>
            <w:r w:rsidRPr="00600DDC">
              <w:rPr>
                <w:sz w:val="28"/>
                <w:szCs w:val="28"/>
              </w:rPr>
              <w:t>сельского поселения</w:t>
            </w:r>
          </w:p>
          <w:p w:rsidR="004227EC" w:rsidRPr="006707AD" w:rsidRDefault="004227EC" w:rsidP="00600DDC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6707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</w:t>
            </w:r>
            <w:r w:rsidRPr="006707A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4227EC" w:rsidRPr="00D870E5" w:rsidRDefault="004227EC" w:rsidP="00D870E5">
      <w:pPr>
        <w:pStyle w:val="BodyTextIndent3"/>
        <w:ind w:left="0" w:firstLine="709"/>
        <w:jc w:val="both"/>
        <w:rPr>
          <w:sz w:val="28"/>
          <w:szCs w:val="28"/>
        </w:rPr>
      </w:pPr>
    </w:p>
    <w:p w:rsidR="004227EC" w:rsidRPr="00D870E5" w:rsidRDefault="004227EC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870E5">
        <w:rPr>
          <w:b/>
          <w:sz w:val="28"/>
          <w:szCs w:val="28"/>
        </w:rPr>
        <w:t>Методика  оценки эффективности</w:t>
      </w:r>
    </w:p>
    <w:p w:rsidR="004227EC" w:rsidRDefault="004227EC" w:rsidP="00600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870E5">
        <w:rPr>
          <w:b/>
          <w:sz w:val="28"/>
          <w:szCs w:val="28"/>
        </w:rPr>
        <w:t xml:space="preserve">налоговых расходов </w:t>
      </w:r>
      <w:r w:rsidRPr="00600DDC">
        <w:rPr>
          <w:b/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 </w:t>
      </w:r>
    </w:p>
    <w:p w:rsidR="004227EC" w:rsidRPr="00D870E5" w:rsidRDefault="004227EC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D870E5">
        <w:rPr>
          <w:b/>
          <w:bCs/>
          <w:sz w:val="28"/>
          <w:szCs w:val="28"/>
        </w:rPr>
        <w:t>1. Общие положения</w:t>
      </w:r>
    </w:p>
    <w:p w:rsidR="004227EC" w:rsidRPr="00D870E5" w:rsidRDefault="004227EC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4227EC" w:rsidRPr="00D870E5" w:rsidRDefault="004227EC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>
        <w:rPr>
          <w:rStyle w:val="FontStyle36"/>
          <w:sz w:val="28"/>
          <w:szCs w:val="28"/>
        </w:rPr>
        <w:t>Грузиновского сельск</w:t>
      </w:r>
      <w:r>
        <w:rPr>
          <w:rStyle w:val="FontStyle36"/>
          <w:sz w:val="28"/>
          <w:szCs w:val="28"/>
        </w:rPr>
        <w:t>о</w:t>
      </w:r>
      <w:r>
        <w:rPr>
          <w:rStyle w:val="FontStyle36"/>
          <w:sz w:val="28"/>
          <w:szCs w:val="28"/>
        </w:rPr>
        <w:t>го поселения</w:t>
      </w:r>
      <w:r w:rsidRPr="00D870E5">
        <w:rPr>
          <w:rStyle w:val="FontStyle36"/>
          <w:sz w:val="28"/>
          <w:szCs w:val="28"/>
        </w:rPr>
        <w:t>,</w:t>
      </w:r>
      <w:r w:rsidRPr="00D870E5">
        <w:rPr>
          <w:sz w:val="28"/>
          <w:szCs w:val="28"/>
        </w:rPr>
        <w:t xml:space="preserve"> определяет правила проведения оценки эффективности предо</w:t>
      </w:r>
      <w:r w:rsidRPr="00D870E5">
        <w:rPr>
          <w:sz w:val="28"/>
          <w:szCs w:val="28"/>
        </w:rPr>
        <w:t>с</w:t>
      </w:r>
      <w:r w:rsidRPr="00D870E5">
        <w:rPr>
          <w:sz w:val="28"/>
          <w:szCs w:val="28"/>
        </w:rPr>
        <w:t>тавленных (планируемых к предоставлению (пролонгации)) налоговых льгот и пониженных ставок по местным налогам.</w:t>
      </w:r>
    </w:p>
    <w:p w:rsidR="004227EC" w:rsidRPr="00D870E5" w:rsidRDefault="004227EC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4227EC" w:rsidRPr="00D870E5" w:rsidRDefault="004227EC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льготами </w:t>
      </w:r>
      <w:r w:rsidRPr="00D870E5">
        <w:rPr>
          <w:rStyle w:val="FontStyle36"/>
          <w:sz w:val="28"/>
          <w:szCs w:val="28"/>
        </w:rPr>
        <w:t xml:space="preserve">понимаются установленные </w:t>
      </w:r>
      <w:r w:rsidRPr="00D870E5">
        <w:rPr>
          <w:color w:val="000000"/>
          <w:sz w:val="28"/>
          <w:szCs w:val="28"/>
        </w:rPr>
        <w:t>нормативн</w:t>
      </w:r>
      <w:r w:rsidRPr="00D870E5">
        <w:rPr>
          <w:color w:val="000000"/>
          <w:sz w:val="28"/>
          <w:szCs w:val="28"/>
        </w:rPr>
        <w:t>ы</w:t>
      </w:r>
      <w:r w:rsidRPr="00D870E5">
        <w:rPr>
          <w:color w:val="000000"/>
          <w:sz w:val="28"/>
          <w:szCs w:val="28"/>
        </w:rPr>
        <w:t>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образований в соответствии со статьей 56 Налогового кодекса Российской Федерации льг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ты по налогам и сборам</w:t>
      </w:r>
      <w:r>
        <w:rPr>
          <w:rStyle w:val="FontStyle36"/>
          <w:sz w:val="28"/>
          <w:szCs w:val="28"/>
        </w:rPr>
        <w:t>.</w:t>
      </w:r>
    </w:p>
    <w:p w:rsidR="004227EC" w:rsidRPr="00D870E5" w:rsidRDefault="004227EC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расходами </w:t>
      </w:r>
      <w:r w:rsidRPr="00D870E5">
        <w:rPr>
          <w:rStyle w:val="FontStyle36"/>
          <w:sz w:val="28"/>
          <w:szCs w:val="28"/>
        </w:rPr>
        <w:t>понимаются налоговые льготы, а также не относимые к налоговым льготам пониженные ставки соответствующих 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 xml:space="preserve">логов для отдельных категорий налогоплательщиков, установленные </w:t>
      </w:r>
      <w:r w:rsidRPr="00D870E5">
        <w:rPr>
          <w:color w:val="000000"/>
          <w:sz w:val="28"/>
          <w:szCs w:val="28"/>
        </w:rPr>
        <w:t>норм</w:t>
      </w:r>
      <w:r w:rsidRPr="00D870E5">
        <w:rPr>
          <w:color w:val="000000"/>
          <w:sz w:val="28"/>
          <w:szCs w:val="28"/>
        </w:rPr>
        <w:t>а</w:t>
      </w:r>
      <w:r w:rsidRPr="00D870E5">
        <w:rPr>
          <w:color w:val="000000"/>
          <w:sz w:val="28"/>
          <w:szCs w:val="28"/>
        </w:rPr>
        <w:t>тивными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зований в качестве мер муниципальной поддержки в соответствии с целями муниципальных программ и целями социально-экономической политики соо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ветствующего публично правового образования, не относящимися к муниц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пальным программам.</w:t>
      </w:r>
    </w:p>
    <w:p w:rsidR="004227EC" w:rsidRDefault="004227EC" w:rsidP="003C1B5F">
      <w:pPr>
        <w:pStyle w:val="Style16"/>
        <w:widowControl/>
        <w:spacing w:before="82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                 </w:t>
      </w:r>
    </w:p>
    <w:p w:rsidR="004227EC" w:rsidRDefault="004227EC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>Общие требования к порядку и критериям оценки</w:t>
      </w:r>
    </w:p>
    <w:p w:rsidR="004227EC" w:rsidRDefault="004227EC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 xml:space="preserve">эффективности налоговых льгот (налоговых расходов) </w:t>
      </w:r>
    </w:p>
    <w:p w:rsidR="004227EC" w:rsidRPr="00600DDC" w:rsidRDefault="004227EC" w:rsidP="00600DDC">
      <w:pPr>
        <w:jc w:val="center"/>
        <w:rPr>
          <w:b/>
          <w:sz w:val="28"/>
          <w:szCs w:val="28"/>
        </w:rPr>
      </w:pPr>
      <w:r w:rsidRPr="00600DDC">
        <w:rPr>
          <w:b/>
          <w:sz w:val="28"/>
          <w:szCs w:val="28"/>
        </w:rPr>
        <w:t>Грузиновского сельского поселения</w:t>
      </w:r>
    </w:p>
    <w:p w:rsidR="004227EC" w:rsidRPr="00D870E5" w:rsidRDefault="004227EC" w:rsidP="003C1B5F">
      <w:pPr>
        <w:pStyle w:val="Style16"/>
        <w:widowControl/>
        <w:spacing w:before="82"/>
        <w:ind w:left="1125" w:firstLine="709"/>
        <w:jc w:val="center"/>
        <w:rPr>
          <w:sz w:val="28"/>
          <w:szCs w:val="28"/>
        </w:rPr>
      </w:pPr>
    </w:p>
    <w:p w:rsidR="004227EC" w:rsidRPr="00D870E5" w:rsidRDefault="004227EC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>
        <w:rPr>
          <w:sz w:val="28"/>
          <w:szCs w:val="28"/>
        </w:rPr>
        <w:t>Груз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 xml:space="preserve"> или отраслевым органом  Администрации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 xml:space="preserve"> (далее - куратор):</w:t>
      </w:r>
    </w:p>
    <w:p w:rsidR="004227EC" w:rsidRPr="00D870E5" w:rsidRDefault="004227EC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- ответственным исполнителем соответствующей муниципальной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граммы (далее - ответственный исполнитель);</w:t>
      </w:r>
    </w:p>
    <w:p w:rsidR="004227EC" w:rsidRPr="00D870E5" w:rsidRDefault="004227EC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Администрацией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 xml:space="preserve"> или отрасл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 xml:space="preserve">вым органом  Администрации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>, определе</w:t>
      </w:r>
      <w:r w:rsidRPr="00D870E5">
        <w:rPr>
          <w:rStyle w:val="FontStyle36"/>
          <w:sz w:val="28"/>
          <w:szCs w:val="28"/>
        </w:rPr>
        <w:t>н</w:t>
      </w:r>
      <w:r w:rsidRPr="00D870E5">
        <w:rPr>
          <w:rStyle w:val="FontStyle36"/>
          <w:sz w:val="28"/>
          <w:szCs w:val="28"/>
        </w:rPr>
        <w:t xml:space="preserve">ным Администрацией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4227EC" w:rsidRPr="00D870E5" w:rsidRDefault="004227EC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Оценка эффективности налоговых льгот (налоговых расходов) осущ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ствляется в два этапа:</w:t>
      </w:r>
    </w:p>
    <w:p w:rsidR="004227EC" w:rsidRPr="00D870E5" w:rsidRDefault="004227EC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логовых расходов);</w:t>
      </w:r>
    </w:p>
    <w:p w:rsidR="004227EC" w:rsidRPr="00D870E5" w:rsidRDefault="004227EC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дов).</w:t>
      </w:r>
    </w:p>
    <w:p w:rsidR="004227EC" w:rsidRDefault="004227EC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4227EC" w:rsidRPr="00D870E5" w:rsidRDefault="004227EC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>
        <w:rPr>
          <w:rStyle w:val="FontStyle36"/>
          <w:sz w:val="28"/>
          <w:szCs w:val="28"/>
        </w:rPr>
        <w:t>.</w:t>
      </w:r>
    </w:p>
    <w:p w:rsidR="004227EC" w:rsidRDefault="004227EC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для отдельных социально незащищенных групп населения, социально ориентированных некоммерческих организаций, орган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заций, конечной целью которых является поддержка населения, а также иных категорий налогоплательщиков, в случае если целью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 не является стимулирование экономической активности и увел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чение налоговых поступлений в местный бюджет</w:t>
      </w:r>
      <w:r>
        <w:rPr>
          <w:rStyle w:val="FontStyle36"/>
          <w:sz w:val="28"/>
          <w:szCs w:val="28"/>
        </w:rPr>
        <w:t>;</w:t>
      </w:r>
    </w:p>
    <w:p w:rsidR="004227EC" w:rsidRPr="00D870E5" w:rsidRDefault="004227EC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финансовая - устранение/уменьшение встречных финансовых потоков</w:t>
      </w:r>
      <w:r>
        <w:rPr>
          <w:rStyle w:val="FontStyle36"/>
          <w:sz w:val="28"/>
          <w:szCs w:val="28"/>
        </w:rPr>
        <w:t>.</w:t>
      </w:r>
    </w:p>
    <w:p w:rsidR="004227EC" w:rsidRDefault="004227EC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в целях уменьшения расходов налогоплательщ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>
        <w:rPr>
          <w:rStyle w:val="FontStyle36"/>
          <w:sz w:val="28"/>
          <w:szCs w:val="28"/>
        </w:rPr>
        <w:t>;</w:t>
      </w:r>
    </w:p>
    <w:p w:rsidR="004227EC" w:rsidRPr="00D870E5" w:rsidRDefault="004227EC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стимулирующая - привлечение инвестиций и расширение экономич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ского потенциала.</w:t>
      </w:r>
    </w:p>
    <w:p w:rsidR="004227EC" w:rsidRPr="00D870E5" w:rsidRDefault="004227EC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логовые расходы), установленные в целях стимулирования экономической а</w:t>
      </w:r>
      <w:r w:rsidRPr="00D870E5">
        <w:rPr>
          <w:rStyle w:val="FontStyle36"/>
          <w:sz w:val="28"/>
          <w:szCs w:val="28"/>
        </w:rPr>
        <w:t>к</w:t>
      </w:r>
      <w:r w:rsidRPr="00D870E5">
        <w:rPr>
          <w:rStyle w:val="FontStyle36"/>
          <w:sz w:val="28"/>
          <w:szCs w:val="28"/>
        </w:rPr>
        <w:t>тивности для увеличения налоговых поступлений в местный бюджет.</w:t>
      </w:r>
    </w:p>
    <w:p w:rsidR="004227EC" w:rsidRPr="00D870E5" w:rsidRDefault="004227EC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3.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Обязательными критериями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льгот (налоговых расходов) являются:</w:t>
      </w:r>
    </w:p>
    <w:p w:rsidR="004227EC" w:rsidRPr="00D870E5" w:rsidRDefault="004227EC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вания (в отношении непрограммных налоговых расходов)</w:t>
      </w:r>
      <w:r>
        <w:rPr>
          <w:rStyle w:val="FontStyle36"/>
          <w:sz w:val="28"/>
          <w:szCs w:val="28"/>
        </w:rPr>
        <w:t>.</w:t>
      </w:r>
    </w:p>
    <w:p w:rsidR="004227EC" w:rsidRDefault="004227EC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3.2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</w:t>
      </w:r>
      <w:r w:rsidRPr="00D870E5">
        <w:rPr>
          <w:rStyle w:val="FontStyle36"/>
          <w:sz w:val="28"/>
          <w:szCs w:val="28"/>
        </w:rPr>
        <w:t>остребованность льготы (расхода), освобождения или иной преф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>
        <w:rPr>
          <w:sz w:val="28"/>
          <w:szCs w:val="28"/>
        </w:rPr>
        <w:t>.</w:t>
      </w:r>
    </w:p>
    <w:p w:rsidR="004227EC" w:rsidRPr="00D870E5" w:rsidRDefault="004227EC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Pr="00D870E5">
        <w:rPr>
          <w:rStyle w:val="FontStyle36"/>
          <w:sz w:val="28"/>
          <w:szCs w:val="28"/>
        </w:rPr>
        <w:t>3.3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4227EC" w:rsidRPr="00D870E5" w:rsidRDefault="004227EC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жения по совершенствованию механизма ее действия.</w:t>
      </w:r>
    </w:p>
    <w:p w:rsidR="004227EC" w:rsidRPr="00D870E5" w:rsidRDefault="004227EC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Pr="00D870E5">
        <w:rPr>
          <w:rStyle w:val="FontStyle36"/>
          <w:sz w:val="28"/>
          <w:szCs w:val="28"/>
        </w:rPr>
        <w:t>4.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производится на основании влияния 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вой льготы (налогового расхода)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4227EC" w:rsidRPr="00D870E5" w:rsidRDefault="004227EC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4.1. В качестве критерия результативности определяется не менее одного показателя (индикатора), на значение которого оказывает влияние рассматр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ваемая налоговая льгота (налоговый расход), непосредственным образом св</w:t>
      </w:r>
      <w:r w:rsidRPr="00D870E5">
        <w:rPr>
          <w:rStyle w:val="FontStyle36"/>
          <w:sz w:val="28"/>
          <w:szCs w:val="28"/>
        </w:rPr>
        <w:t>я</w:t>
      </w:r>
      <w:r w:rsidRPr="00D870E5">
        <w:rPr>
          <w:rStyle w:val="FontStyle36"/>
          <w:sz w:val="28"/>
          <w:szCs w:val="28"/>
        </w:rPr>
        <w:t>занного с показателями конечного результата реализации муниципальной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граммы (ее структурных элементов), либо результата достижения цели, опред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ленной при предоставлении налоговой льготы (для налоговых расходов, отн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сенных к непрограммным или нераспределенным).</w:t>
      </w:r>
    </w:p>
    <w:p w:rsidR="004227EC" w:rsidRPr="00D870E5" w:rsidRDefault="004227EC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4.2. Оценке подлежит вклад соответствующего налогового расхода в и</w:t>
      </w:r>
      <w:r w:rsidRPr="00D870E5">
        <w:rPr>
          <w:rStyle w:val="FontStyle36"/>
          <w:sz w:val="28"/>
          <w:szCs w:val="28"/>
        </w:rPr>
        <w:t>з</w:t>
      </w:r>
      <w:r w:rsidRPr="00D870E5">
        <w:rPr>
          <w:rStyle w:val="FontStyle36"/>
          <w:sz w:val="28"/>
          <w:szCs w:val="28"/>
        </w:rPr>
        <w:t>менение значения соответствующего показателя (индикатора) как разница м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жду значением показателя с учетом наличия налоговой льготы (налогового ра</w:t>
      </w:r>
      <w:r w:rsidRPr="00D870E5"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хода) и без ее учета.</w:t>
      </w:r>
    </w:p>
    <w:p w:rsidR="004227EC" w:rsidRPr="00D870E5" w:rsidRDefault="004227EC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E5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Оценка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> налоговых расходов включает оценку бю</w:t>
      </w:r>
      <w:r w:rsidRPr="00D870E5">
        <w:rPr>
          <w:sz w:val="28"/>
          <w:szCs w:val="28"/>
        </w:rPr>
        <w:t>д</w:t>
      </w:r>
      <w:r w:rsidRPr="00D870E5">
        <w:rPr>
          <w:sz w:val="28"/>
          <w:szCs w:val="28"/>
        </w:rPr>
        <w:t xml:space="preserve">жетной эффективности налоговых расходов </w:t>
      </w:r>
      <w:r>
        <w:rPr>
          <w:sz w:val="28"/>
          <w:szCs w:val="28"/>
        </w:rPr>
        <w:t>Грузиновского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D870E5">
        <w:rPr>
          <w:sz w:val="28"/>
          <w:szCs w:val="28"/>
        </w:rPr>
        <w:t>.</w:t>
      </w:r>
    </w:p>
    <w:p w:rsidR="004227EC" w:rsidRPr="00D870E5" w:rsidRDefault="004227EC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>целей и задач, включающий сравнение затратности альтернативных возможн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стей с текущим объёмом налоговых льгот (налоговых расходов), рассчитывае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4227EC" w:rsidRPr="00D870E5" w:rsidRDefault="004227EC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4227EC" w:rsidRPr="00D870E5" w:rsidRDefault="004227EC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4227EC" w:rsidRPr="00D870E5" w:rsidRDefault="004227EC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налогоплательщиков;</w:t>
      </w:r>
    </w:p>
    <w:p w:rsidR="004227EC" w:rsidRPr="00D870E5" w:rsidRDefault="004227EC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ществления контрольно-надзорных функций в сфере деятельности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налогоплательщиков, имеющих право на льготы.</w:t>
      </w:r>
    </w:p>
    <w:p w:rsidR="004227EC" w:rsidRPr="00D870E5" w:rsidRDefault="004227EC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70E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По итогам оценки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> куратором формируется закл</w:t>
      </w:r>
      <w:r w:rsidRPr="00D870E5">
        <w:rPr>
          <w:sz w:val="28"/>
          <w:szCs w:val="28"/>
        </w:rPr>
        <w:t>ю</w:t>
      </w:r>
      <w:r w:rsidRPr="00D870E5">
        <w:rPr>
          <w:sz w:val="28"/>
          <w:szCs w:val="28"/>
        </w:rPr>
        <w:t>чение:</w:t>
      </w:r>
    </w:p>
    <w:p w:rsidR="004227EC" w:rsidRPr="00D870E5" w:rsidRDefault="004227EC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ние соответствующих показателей (индикаторов);</w:t>
      </w:r>
    </w:p>
    <w:p w:rsidR="004227EC" w:rsidRPr="00D870E5" w:rsidRDefault="004227EC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</w:t>
      </w:r>
      <w:r w:rsidRPr="00D870E5">
        <w:rPr>
          <w:sz w:val="28"/>
          <w:szCs w:val="28"/>
        </w:rPr>
        <w:t>ь</w:t>
      </w:r>
      <w:r w:rsidRPr="00D870E5">
        <w:rPr>
          <w:sz w:val="28"/>
          <w:szCs w:val="28"/>
        </w:rPr>
        <w:t>тернативных механизмов достижения поставленных целей и задач.</w:t>
      </w:r>
    </w:p>
    <w:p w:rsidR="004227EC" w:rsidRPr="00D870E5" w:rsidRDefault="004227EC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>
        <w:rPr>
          <w:sz w:val="28"/>
          <w:szCs w:val="28"/>
        </w:rPr>
        <w:t xml:space="preserve">5. </w:t>
      </w:r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 xml:space="preserve"> куратор формулир</w:t>
      </w:r>
      <w:r w:rsidRPr="00D870E5">
        <w:rPr>
          <w:sz w:val="28"/>
          <w:szCs w:val="28"/>
        </w:rPr>
        <w:t>у</w:t>
      </w:r>
      <w:r w:rsidRPr="00D870E5">
        <w:rPr>
          <w:sz w:val="28"/>
          <w:szCs w:val="28"/>
        </w:rPr>
        <w:t>ет общий вывод о достижении целевых характеристик, вкладе в достижение ц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 xml:space="preserve">тики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затратных для местного бюджета) альтернативных механизмов достижения ц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 xml:space="preserve">тики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>, не относящихся к муниципальным программам.</w:t>
      </w:r>
    </w:p>
    <w:p w:rsidR="004227EC" w:rsidRPr="00D870E5" w:rsidRDefault="004227EC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0E5">
        <w:rPr>
          <w:rFonts w:ascii="Times New Roman" w:hAnsi="Times New Roman"/>
          <w:sz w:val="28"/>
          <w:szCs w:val="28"/>
        </w:rPr>
        <w:t>Результаты указанной оценки учитываются при формировании осно</w:t>
      </w:r>
      <w:r w:rsidRPr="00D870E5">
        <w:rPr>
          <w:rFonts w:ascii="Times New Roman" w:hAnsi="Times New Roman"/>
          <w:sz w:val="28"/>
          <w:szCs w:val="28"/>
        </w:rPr>
        <w:t>в</w:t>
      </w:r>
      <w:r w:rsidRPr="00D870E5">
        <w:rPr>
          <w:rFonts w:ascii="Times New Roman" w:hAnsi="Times New Roman"/>
          <w:sz w:val="28"/>
          <w:szCs w:val="28"/>
        </w:rPr>
        <w:t>ных направлений бюджетной и налоговой по</w:t>
      </w:r>
      <w:bookmarkStart w:id="0" w:name="_GoBack"/>
      <w:bookmarkEnd w:id="0"/>
      <w:r w:rsidRPr="00D870E5">
        <w:rPr>
          <w:rFonts w:ascii="Times New Roman" w:hAnsi="Times New Roman"/>
          <w:sz w:val="28"/>
          <w:szCs w:val="28"/>
        </w:rPr>
        <w:t xml:space="preserve">литики </w:t>
      </w:r>
      <w:r w:rsidRPr="00600DDC"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D870E5">
        <w:rPr>
          <w:rFonts w:ascii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министерство финансов Ростовской области в рамках представления информации в соответствии с условиями Соглашения о мерах по социально-экономическому развитию и оздоровлению муниципальных фина</w:t>
      </w:r>
      <w:r w:rsidRPr="00D870E5">
        <w:rPr>
          <w:rFonts w:ascii="Times New Roman" w:hAnsi="Times New Roman"/>
          <w:sz w:val="28"/>
          <w:szCs w:val="28"/>
        </w:rPr>
        <w:t>н</w:t>
      </w:r>
      <w:r w:rsidRPr="00D870E5">
        <w:rPr>
          <w:rFonts w:ascii="Times New Roman" w:hAnsi="Times New Roman"/>
          <w:sz w:val="28"/>
          <w:szCs w:val="28"/>
        </w:rPr>
        <w:t xml:space="preserve">сов </w:t>
      </w:r>
      <w:r w:rsidRPr="00600DDC">
        <w:rPr>
          <w:rFonts w:ascii="Times New Roman" w:hAnsi="Times New Roman"/>
          <w:sz w:val="28"/>
          <w:szCs w:val="28"/>
        </w:rPr>
        <w:t>Грузиновского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Морозовского района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4227EC" w:rsidRPr="00D870E5" w:rsidRDefault="004227EC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4227EC" w:rsidRPr="00D870E5" w:rsidRDefault="004227EC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4227EC" w:rsidRPr="00D870E5" w:rsidRDefault="004227EC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4227EC" w:rsidRPr="00D870E5" w:rsidRDefault="004227EC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4227EC" w:rsidRPr="00D870E5" w:rsidSect="00D870E5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EC" w:rsidRDefault="004227EC" w:rsidP="0036406B">
      <w:r>
        <w:separator/>
      </w:r>
    </w:p>
  </w:endnote>
  <w:endnote w:type="continuationSeparator" w:id="0">
    <w:p w:rsidR="004227EC" w:rsidRDefault="004227EC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EC" w:rsidRDefault="004227EC" w:rsidP="0036406B">
      <w:r>
        <w:separator/>
      </w:r>
    </w:p>
  </w:footnote>
  <w:footnote w:type="continuationSeparator" w:id="0">
    <w:p w:rsidR="004227EC" w:rsidRDefault="004227EC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EC" w:rsidRDefault="004227E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227EC" w:rsidRDefault="004227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EC" w:rsidRDefault="004227E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227EC" w:rsidRDefault="004227EC" w:rsidP="0007495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4760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55D1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4BAE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5E8E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A2DDA"/>
    <w:rsid w:val="002B1816"/>
    <w:rsid w:val="002B39DD"/>
    <w:rsid w:val="002C17B3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40B34"/>
    <w:rsid w:val="00341B88"/>
    <w:rsid w:val="00346CBA"/>
    <w:rsid w:val="0035082A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5F7E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27EC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B3DF4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0DDC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38B6"/>
    <w:rsid w:val="00643D60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C03"/>
    <w:rsid w:val="00667E95"/>
    <w:rsid w:val="006707AD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6F6C2A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CC9"/>
    <w:rsid w:val="00775533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621A"/>
    <w:rsid w:val="007D768E"/>
    <w:rsid w:val="007E5660"/>
    <w:rsid w:val="007E6443"/>
    <w:rsid w:val="007F782F"/>
    <w:rsid w:val="00804D31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27B55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04"/>
    <w:rsid w:val="00995911"/>
    <w:rsid w:val="009A45FC"/>
    <w:rsid w:val="009A6770"/>
    <w:rsid w:val="009B14A7"/>
    <w:rsid w:val="009C09B4"/>
    <w:rsid w:val="009C47AB"/>
    <w:rsid w:val="009C491A"/>
    <w:rsid w:val="009D11E7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32B4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04CC9"/>
    <w:rsid w:val="00D066D7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0843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3BE9"/>
    <w:rsid w:val="00DE432C"/>
    <w:rsid w:val="00DF27A6"/>
    <w:rsid w:val="00DF4942"/>
    <w:rsid w:val="00DF6BCA"/>
    <w:rsid w:val="00DF7C9F"/>
    <w:rsid w:val="00E02A29"/>
    <w:rsid w:val="00E03011"/>
    <w:rsid w:val="00E07036"/>
    <w:rsid w:val="00E11553"/>
    <w:rsid w:val="00E15B93"/>
    <w:rsid w:val="00E205E4"/>
    <w:rsid w:val="00E212CA"/>
    <w:rsid w:val="00E37BF5"/>
    <w:rsid w:val="00E37C05"/>
    <w:rsid w:val="00E41384"/>
    <w:rsid w:val="00E41FA2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0DD2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61B"/>
    <w:rsid w:val="00F0345A"/>
    <w:rsid w:val="00F036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1533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434D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F9357F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0">
    <w:name w:val="Обычный Знак"/>
    <w:uiPriority w:val="99"/>
    <w:rsid w:val="00011B68"/>
    <w:rPr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2">
    <w:name w:val="Знак"/>
    <w:basedOn w:val="Normal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A7059D"/>
    <w:rPr>
      <w:lang w:eastAsia="en-US"/>
    </w:rPr>
  </w:style>
  <w:style w:type="paragraph" w:customStyle="1" w:styleId="1">
    <w:name w:val="Обычный1"/>
    <w:uiPriority w:val="99"/>
    <w:rsid w:val="0018434D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18434D"/>
    <w:rPr>
      <w:rFonts w:eastAsia="Calibri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34D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18434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8434D"/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34D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 1"/>
    <w:basedOn w:val="Normal"/>
    <w:next w:val="Normal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Normal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1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3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18434D"/>
  </w:style>
  <w:style w:type="paragraph" w:customStyle="1" w:styleId="a5">
    <w:name w:val="Заголовок"/>
    <w:basedOn w:val="Normal"/>
    <w:next w:val="BodyText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6">
    <w:name w:val="Заголовок таблицы"/>
    <w:basedOn w:val="a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Normal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normal0">
    <w:name w:val="consnormal"/>
    <w:basedOn w:val="Normal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7">
    <w:name w:val="Основной текст_"/>
    <w:link w:val="23"/>
    <w:uiPriority w:val="99"/>
    <w:locked/>
    <w:rsid w:val="004D79C7"/>
    <w:rPr>
      <w:spacing w:val="4"/>
      <w:shd w:val="clear" w:color="auto" w:fill="FFFFFF"/>
    </w:rPr>
  </w:style>
  <w:style w:type="paragraph" w:customStyle="1" w:styleId="23">
    <w:name w:val="Основной текст2"/>
    <w:basedOn w:val="Normal"/>
    <w:link w:val="a7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4">
    <w:name w:val="Основной текст1"/>
    <w:basedOn w:val="Normal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4">
    <w:name w:val="Основной текст (2)"/>
    <w:basedOn w:val="Normal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8">
    <w:name w:val="Бланк"/>
    <w:uiPriority w:val="99"/>
    <w:rsid w:val="00071359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15">
    <w:name w:val="Абзац списка1"/>
    <w:basedOn w:val="Normal"/>
    <w:uiPriority w:val="99"/>
    <w:rsid w:val="00723BA7"/>
    <w:pPr>
      <w:ind w:left="720"/>
    </w:pPr>
  </w:style>
  <w:style w:type="paragraph" w:customStyle="1" w:styleId="16">
    <w:name w:val="Знак1"/>
    <w:basedOn w:val="Normal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heading1normal">
    <w:name w:val="heading 1 normal"/>
    <w:aliases w:val="Заголовок 1 Обычный"/>
    <w:basedOn w:val="Normal"/>
    <w:next w:val="Normal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Normal"/>
    <w:next w:val="Normal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Normal"/>
    <w:next w:val="Normal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Normal"/>
    <w:next w:val="Normal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Normal"/>
    <w:next w:val="Normal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Normal"/>
    <w:next w:val="Normal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Normal"/>
    <w:next w:val="Normal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Normal"/>
    <w:next w:val="Normal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Normal"/>
    <w:next w:val="Normal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Title">
    <w:name w:val="Title"/>
    <w:aliases w:val="Текст сноски Знак"/>
    <w:basedOn w:val="Normal"/>
    <w:next w:val="Normal"/>
    <w:link w:val="TitleChar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TitleChar">
    <w:name w:val="Title Char"/>
    <w:aliases w:val="Текст сноски Знак Char"/>
    <w:basedOn w:val="DefaultParagraphFont"/>
    <w:link w:val="Title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</w:rPr>
  </w:style>
  <w:style w:type="paragraph" w:customStyle="1" w:styleId="Style4">
    <w:name w:val="Style4"/>
    <w:basedOn w:val="Normal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/>
      <w:b/>
      <w:spacing w:val="20"/>
      <w:sz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/>
      <w:b/>
      <w:i/>
      <w:sz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/>
      <w:sz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935</TotalTime>
  <Pages>5</Pages>
  <Words>1465</Words>
  <Characters>8355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skorikova</cp:lastModifiedBy>
  <cp:revision>55</cp:revision>
  <cp:lastPrinted>2020-03-12T07:49:00Z</cp:lastPrinted>
  <dcterms:created xsi:type="dcterms:W3CDTF">2019-12-23T06:43:00Z</dcterms:created>
  <dcterms:modified xsi:type="dcterms:W3CDTF">2021-02-05T07:53:00Z</dcterms:modified>
</cp:coreProperties>
</file>