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E79" w:rsidRDefault="00F241F6">
      <w:pPr>
        <w:pStyle w:val="30"/>
        <w:framePr w:w="10238" w:h="14676" w:hRule="exact" w:wrap="none" w:vAnchor="page" w:hAnchor="page" w:x="1090" w:y="985"/>
        <w:shd w:val="clear" w:color="auto" w:fill="auto"/>
        <w:spacing w:after="297"/>
      </w:pPr>
      <w:bookmarkStart w:id="0" w:name="_GoBack"/>
      <w:bookmarkEnd w:id="0"/>
      <w:r>
        <w:t>МЕТОДИЧЕСКИЕ РЕКОМЕНДАЦИИ</w:t>
      </w:r>
      <w:r>
        <w:br/>
        <w:t>для органов местного самоуправления по выявлению формирующихся</w:t>
      </w:r>
      <w:r>
        <w:br/>
        <w:t>конфликтов в сфере межэтнических отношений, определению примерного</w:t>
      </w:r>
      <w:r>
        <w:br/>
        <w:t>порядка действий в ходе конфликтных ситуаций и ликвидации их последствий</w:t>
      </w:r>
    </w:p>
    <w:p w:rsidR="000C5E79" w:rsidRDefault="00F241F6">
      <w:pPr>
        <w:pStyle w:val="20"/>
        <w:framePr w:w="10238" w:h="14676" w:hRule="exact" w:wrap="none" w:vAnchor="page" w:hAnchor="page" w:x="1090" w:y="985"/>
        <w:shd w:val="clear" w:color="auto" w:fill="auto"/>
        <w:spacing w:before="0" w:after="92"/>
        <w:ind w:firstLine="760"/>
      </w:pPr>
      <w:r>
        <w:t>Настоящие Методические рекомендации (далее - Рекомендации) разработаны в соответствии с абзацем 10 пункта «в» части 21 Стратегии государственной национальной политики Российской Федерации на период до 2025 года, утвержденной Указом Президента Российской Федерации от 19.12.2012 № 1666, в целях выявления формирующихся конфликтов в сфере межэтнических отношений, определения примерного порядка действий в ходе конфликтных ситуаций и ликвидации их последствий.</w:t>
      </w:r>
    </w:p>
    <w:p w:rsidR="000C5E79" w:rsidRDefault="00F241F6">
      <w:pPr>
        <w:pStyle w:val="30"/>
        <w:framePr w:w="10238" w:h="14676" w:hRule="exact" w:wrap="none" w:vAnchor="page" w:hAnchor="page" w:x="1090" w:y="985"/>
        <w:numPr>
          <w:ilvl w:val="0"/>
          <w:numId w:val="1"/>
        </w:numPr>
        <w:shd w:val="clear" w:color="auto" w:fill="auto"/>
        <w:tabs>
          <w:tab w:val="left" w:pos="4140"/>
        </w:tabs>
        <w:spacing w:after="358" w:line="280" w:lineRule="exact"/>
        <w:ind w:left="3820"/>
        <w:jc w:val="both"/>
      </w:pPr>
      <w:r>
        <w:t>Общие положения</w:t>
      </w:r>
    </w:p>
    <w:p w:rsidR="000C5E79" w:rsidRDefault="00F241F6" w:rsidP="00B41C21">
      <w:pPr>
        <w:pStyle w:val="20"/>
        <w:framePr w:w="10238" w:h="14676" w:hRule="exact" w:wrap="none" w:vAnchor="page" w:hAnchor="page" w:x="1090" w:y="985"/>
        <w:numPr>
          <w:ilvl w:val="1"/>
          <w:numId w:val="1"/>
        </w:numPr>
        <w:shd w:val="clear" w:color="auto" w:fill="auto"/>
        <w:tabs>
          <w:tab w:val="left" w:pos="1278"/>
        </w:tabs>
        <w:spacing w:before="0" w:after="0" w:line="317" w:lineRule="exact"/>
        <w:ind w:firstLine="567"/>
      </w:pPr>
      <w:r>
        <w:t xml:space="preserve">В настоящих Рекомендациях используются следующие основные понятия: </w:t>
      </w:r>
      <w:r>
        <w:rPr>
          <w:rStyle w:val="21"/>
        </w:rPr>
        <w:t>мониторинг состояния конфликтности в межэтнических отношениях -</w:t>
      </w:r>
    </w:p>
    <w:p w:rsidR="000C5E79" w:rsidRDefault="00F241F6">
      <w:pPr>
        <w:pStyle w:val="20"/>
        <w:framePr w:w="10238" w:h="14676" w:hRule="exact" w:wrap="none" w:vAnchor="page" w:hAnchor="page" w:x="1090" w:y="985"/>
        <w:shd w:val="clear" w:color="auto" w:fill="auto"/>
        <w:spacing w:before="0" w:after="0" w:line="317" w:lineRule="exact"/>
      </w:pPr>
      <w:r>
        <w:t>система наблюдения, анализа, оценки и прогнозирования процессов, происходящих в сфере межэтнических отношений с целью получения информации, необходимой для принятия обоснованных управленческих решений по раннему предупреждению и порядку действий по предотвращению конфликтных ситуаций в сфере межэтнических отношений и ликвидации их последствий;</w:t>
      </w:r>
    </w:p>
    <w:p w:rsidR="000C5E79" w:rsidRDefault="00F241F6">
      <w:pPr>
        <w:pStyle w:val="20"/>
        <w:framePr w:w="10238" w:h="14676" w:hRule="exact" w:wrap="none" w:vAnchor="page" w:hAnchor="page" w:x="1090" w:y="985"/>
        <w:shd w:val="clear" w:color="auto" w:fill="auto"/>
        <w:spacing w:before="0" w:after="0" w:line="317" w:lineRule="exact"/>
        <w:ind w:firstLine="760"/>
      </w:pPr>
      <w:r>
        <w:rPr>
          <w:rStyle w:val="21"/>
        </w:rPr>
        <w:t xml:space="preserve">этническое общественное объединение </w:t>
      </w:r>
      <w:r>
        <w:t>- некоммерческая организация, созданная представителями определенной этнической общности в целях реализации своих социальных, экономических и этнокультурных интересов;</w:t>
      </w:r>
    </w:p>
    <w:p w:rsidR="000C5E79" w:rsidRDefault="00F241F6">
      <w:pPr>
        <w:pStyle w:val="20"/>
        <w:framePr w:w="10238" w:h="14676" w:hRule="exact" w:wrap="none" w:vAnchor="page" w:hAnchor="page" w:x="1090" w:y="985"/>
        <w:shd w:val="clear" w:color="auto" w:fill="auto"/>
        <w:spacing w:before="0" w:after="0" w:line="317" w:lineRule="exact"/>
        <w:ind w:firstLine="760"/>
      </w:pPr>
      <w:r>
        <w:rPr>
          <w:rStyle w:val="21"/>
        </w:rPr>
        <w:t xml:space="preserve">диаспора </w:t>
      </w:r>
      <w:r>
        <w:t>- группа лиц, относящих себя к определенной этнической общности, находящихся вне исторической территории расселения;</w:t>
      </w:r>
    </w:p>
    <w:p w:rsidR="000C5E79" w:rsidRDefault="00F241F6">
      <w:pPr>
        <w:pStyle w:val="20"/>
        <w:framePr w:w="10238" w:h="14676" w:hRule="exact" w:wrap="none" w:vAnchor="page" w:hAnchor="page" w:x="1090" w:y="985"/>
        <w:shd w:val="clear" w:color="auto" w:fill="auto"/>
        <w:spacing w:before="0" w:after="0" w:line="317" w:lineRule="exact"/>
        <w:ind w:firstLine="760"/>
      </w:pPr>
      <w:r>
        <w:rPr>
          <w:rStyle w:val="21"/>
        </w:rPr>
        <w:t xml:space="preserve">землячество </w:t>
      </w:r>
      <w:r>
        <w:t>- различные объединения лиц, уроженцев одного города, района, области, республики, этноса (студентов, обучавшихся в одном вузе или городе, солдат одной части и др.).</w:t>
      </w:r>
    </w:p>
    <w:p w:rsidR="000C5E79" w:rsidRDefault="00F241F6">
      <w:pPr>
        <w:pStyle w:val="20"/>
        <w:framePr w:w="10238" w:h="14676" w:hRule="exact" w:wrap="none" w:vAnchor="page" w:hAnchor="page" w:x="1090" w:y="985"/>
        <w:shd w:val="clear" w:color="auto" w:fill="auto"/>
        <w:spacing w:before="0" w:after="0" w:line="317" w:lineRule="exact"/>
        <w:ind w:firstLine="760"/>
      </w:pPr>
      <w:r>
        <w:rPr>
          <w:rStyle w:val="21"/>
        </w:rPr>
        <w:t xml:space="preserve">казачья организация </w:t>
      </w:r>
      <w:r>
        <w:t>- некоммерческая организация, представленная в форме казачьих обществ и общественных объединений казаков;</w:t>
      </w:r>
    </w:p>
    <w:p w:rsidR="000C5E79" w:rsidRDefault="00F241F6">
      <w:pPr>
        <w:pStyle w:val="20"/>
        <w:framePr w:w="10238" w:h="14676" w:hRule="exact" w:wrap="none" w:vAnchor="page" w:hAnchor="page" w:x="1090" w:y="985"/>
        <w:shd w:val="clear" w:color="auto" w:fill="auto"/>
        <w:spacing w:before="0" w:after="0" w:line="317" w:lineRule="exact"/>
        <w:ind w:firstLine="760"/>
      </w:pPr>
      <w:r>
        <w:rPr>
          <w:rStyle w:val="21"/>
        </w:rPr>
        <w:t xml:space="preserve">сгарожильческое население </w:t>
      </w:r>
      <w:r>
        <w:t>- население, прожившее на соответствующей территории не менее пяти поколений;</w:t>
      </w:r>
    </w:p>
    <w:p w:rsidR="000C5E79" w:rsidRDefault="00F241F6">
      <w:pPr>
        <w:pStyle w:val="20"/>
        <w:framePr w:w="10238" w:h="14676" w:hRule="exact" w:wrap="none" w:vAnchor="page" w:hAnchor="page" w:x="1090" w:y="985"/>
        <w:shd w:val="clear" w:color="auto" w:fill="auto"/>
        <w:spacing w:before="0" w:after="0" w:line="317" w:lineRule="exact"/>
        <w:ind w:firstLine="760"/>
      </w:pPr>
      <w:r>
        <w:rPr>
          <w:rStyle w:val="21"/>
        </w:rPr>
        <w:t xml:space="preserve">конфликтная ситуация </w:t>
      </w:r>
      <w:r>
        <w:t>— обострение имеющихся противоречий и социальной напряженности, основанных на:</w:t>
      </w:r>
    </w:p>
    <w:p w:rsidR="000C5E79" w:rsidRDefault="00F241F6">
      <w:pPr>
        <w:pStyle w:val="20"/>
        <w:framePr w:w="10238" w:h="14676" w:hRule="exact" w:wrap="none" w:vAnchor="page" w:hAnchor="page" w:x="1090" w:y="985"/>
        <w:shd w:val="clear" w:color="auto" w:fill="auto"/>
        <w:spacing w:before="0" w:after="0" w:line="317" w:lineRule="exact"/>
        <w:ind w:firstLine="760"/>
      </w:pPr>
      <w:r>
        <w:t>ущемлении законных интересов, потребностей и ценностей граждан и этнических общественных объединений;</w:t>
      </w:r>
    </w:p>
    <w:p w:rsidR="000C5E79" w:rsidRDefault="00F241F6">
      <w:pPr>
        <w:pStyle w:val="20"/>
        <w:framePr w:w="10238" w:h="14676" w:hRule="exact" w:wrap="none" w:vAnchor="page" w:hAnchor="page" w:x="1090" w:y="985"/>
        <w:shd w:val="clear" w:color="auto" w:fill="auto"/>
        <w:spacing w:before="0" w:after="0" w:line="317" w:lineRule="exact"/>
        <w:ind w:firstLine="760"/>
      </w:pPr>
      <w:r>
        <w:t>искаженной и непроверенной информации;</w:t>
      </w:r>
    </w:p>
    <w:p w:rsidR="000C5E79" w:rsidRDefault="00F241F6">
      <w:pPr>
        <w:pStyle w:val="20"/>
        <w:framePr w:w="10238" w:h="14676" w:hRule="exact" w:wrap="none" w:vAnchor="page" w:hAnchor="page" w:x="1090" w:y="985"/>
        <w:shd w:val="clear" w:color="auto" w:fill="auto"/>
        <w:spacing w:before="0" w:after="0" w:line="317" w:lineRule="exact"/>
        <w:ind w:firstLine="760"/>
      </w:pPr>
      <w:r>
        <w:t>неадекватном восприятии происходящих в обществе или отдельных социальных группах изменений, проецируемых на этническую или религиозную почву;</w:t>
      </w:r>
    </w:p>
    <w:p w:rsidR="000C5E79" w:rsidRDefault="00F241F6">
      <w:pPr>
        <w:pStyle w:val="20"/>
        <w:framePr w:w="10238" w:h="14676" w:hRule="exact" w:wrap="none" w:vAnchor="page" w:hAnchor="page" w:x="1090" w:y="985"/>
        <w:shd w:val="clear" w:color="auto" w:fill="auto"/>
        <w:spacing w:before="0" w:after="0" w:line="317" w:lineRule="exact"/>
        <w:ind w:firstLine="760"/>
      </w:pPr>
      <w:r>
        <w:rPr>
          <w:rStyle w:val="21"/>
        </w:rPr>
        <w:t xml:space="preserve">межэтнический конфликт </w:t>
      </w:r>
      <w:r>
        <w:t>- столкновение социальных, политических, экономических, культурных интересов двух и более этнических общностей, принимающих форму гражданского, политического или вооруженного противостояния;</w:t>
      </w:r>
    </w:p>
    <w:p w:rsidR="000C5E79" w:rsidRDefault="000C5E79">
      <w:pPr>
        <w:rPr>
          <w:sz w:val="2"/>
          <w:szCs w:val="2"/>
        </w:rPr>
        <w:sectPr w:rsidR="000C5E7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C5E79" w:rsidRDefault="00F241F6">
      <w:pPr>
        <w:pStyle w:val="20"/>
        <w:framePr w:w="10246" w:h="13226" w:hRule="exact" w:wrap="none" w:vAnchor="page" w:hAnchor="page" w:x="1107" w:y="1013"/>
        <w:shd w:val="clear" w:color="auto" w:fill="auto"/>
        <w:spacing w:before="0" w:after="0"/>
        <w:ind w:firstLine="760"/>
      </w:pPr>
      <w:r>
        <w:rPr>
          <w:rStyle w:val="21"/>
        </w:rPr>
        <w:lastRenderedPageBreak/>
        <w:t xml:space="preserve">уполномоченный орган исполнительной власти </w:t>
      </w:r>
      <w:r>
        <w:t>- подразделение в структуре исполнительной власти субъекта Российской Федерации, ответственное за реализацию государственной национальной политики, курирующее сферу межэтнических отношений и осуществляющее взаимодействие с этническими общественными объединениями;</w:t>
      </w:r>
    </w:p>
    <w:p w:rsidR="000C5E79" w:rsidRDefault="00F241F6">
      <w:pPr>
        <w:pStyle w:val="20"/>
        <w:framePr w:w="10246" w:h="13226" w:hRule="exact" w:wrap="none" w:vAnchor="page" w:hAnchor="page" w:x="1107" w:y="1013"/>
        <w:shd w:val="clear" w:color="auto" w:fill="auto"/>
        <w:spacing w:before="0" w:after="0"/>
        <w:ind w:firstLine="760"/>
      </w:pPr>
      <w:r>
        <w:rPr>
          <w:rStyle w:val="21"/>
        </w:rPr>
        <w:t xml:space="preserve">уполномоченный орган местного самоуправления </w:t>
      </w:r>
      <w:r>
        <w:t>- подразделение в структуре органа местного самоуправления, ответственное за реализацию государственной национальной политики, курирующее сферу межэтнических отношений и осуществляющее взаимодействие с этническими общественными объединениями.</w:t>
      </w:r>
    </w:p>
    <w:p w:rsidR="000C5E79" w:rsidRDefault="00F241F6">
      <w:pPr>
        <w:pStyle w:val="20"/>
        <w:framePr w:w="10246" w:h="13226" w:hRule="exact" w:wrap="none" w:vAnchor="page" w:hAnchor="page" w:x="1107" w:y="1013"/>
        <w:numPr>
          <w:ilvl w:val="1"/>
          <w:numId w:val="1"/>
        </w:numPr>
        <w:shd w:val="clear" w:color="auto" w:fill="auto"/>
        <w:tabs>
          <w:tab w:val="left" w:pos="1262"/>
        </w:tabs>
        <w:spacing w:before="0" w:after="0"/>
        <w:ind w:firstLine="760"/>
      </w:pPr>
      <w:r>
        <w:t>К возникновению напряженности в межэтнических отношениях могут привести следующие негативные факторы:</w:t>
      </w:r>
    </w:p>
    <w:p w:rsidR="000C5E79" w:rsidRDefault="00F241F6">
      <w:pPr>
        <w:pStyle w:val="20"/>
        <w:framePr w:w="10246" w:h="13226" w:hRule="exact" w:wrap="none" w:vAnchor="page" w:hAnchor="page" w:x="1107" w:y="1013"/>
        <w:shd w:val="clear" w:color="auto" w:fill="auto"/>
        <w:spacing w:before="0" w:after="0"/>
        <w:ind w:left="760" w:right="2020"/>
        <w:jc w:val="left"/>
      </w:pPr>
      <w:r>
        <w:t>высокий уровень социального и имущественного неравенства; размывание традиционных нравственных ценностей;</w:t>
      </w:r>
    </w:p>
    <w:p w:rsidR="000C5E79" w:rsidRDefault="00F241F6">
      <w:pPr>
        <w:pStyle w:val="20"/>
        <w:framePr w:w="10246" w:h="13226" w:hRule="exact" w:wrap="none" w:vAnchor="page" w:hAnchor="page" w:x="1107" w:y="1013"/>
        <w:shd w:val="clear" w:color="auto" w:fill="auto"/>
        <w:spacing w:before="0" w:after="0"/>
        <w:ind w:firstLine="760"/>
      </w:pPr>
      <w:r>
        <w:t>правовой нигилизм и высокий уровень преступности, коррумпированность отдельных представителей власти;</w:t>
      </w:r>
    </w:p>
    <w:p w:rsidR="000C5E79" w:rsidRDefault="00F241F6">
      <w:pPr>
        <w:pStyle w:val="20"/>
        <w:framePr w:w="10246" w:h="13226" w:hRule="exact" w:wrap="none" w:vAnchor="page" w:hAnchor="page" w:x="1107" w:y="1013"/>
        <w:shd w:val="clear" w:color="auto" w:fill="auto"/>
        <w:spacing w:before="0" w:after="0"/>
        <w:ind w:firstLine="760"/>
      </w:pPr>
      <w:r>
        <w:t>проявление дискриминации по отношению к гражданам различной этнической принадлежности в правоприменительной практике;</w:t>
      </w:r>
    </w:p>
    <w:p w:rsidR="000C5E79" w:rsidRDefault="00F241F6">
      <w:pPr>
        <w:pStyle w:val="20"/>
        <w:framePr w:w="10246" w:h="13226" w:hRule="exact" w:wrap="none" w:vAnchor="page" w:hAnchor="page" w:x="1107" w:y="1013"/>
        <w:shd w:val="clear" w:color="auto" w:fill="auto"/>
        <w:spacing w:before="0" w:after="0"/>
        <w:ind w:firstLine="760"/>
      </w:pPr>
      <w:r>
        <w:t>недостаточность образовательных и культурно-просветительских мер по формированию российской гражданской идентичности;</w:t>
      </w:r>
    </w:p>
    <w:p w:rsidR="000C5E79" w:rsidRDefault="00F241F6">
      <w:pPr>
        <w:pStyle w:val="20"/>
        <w:framePr w:w="10246" w:h="13226" w:hRule="exact" w:wrap="none" w:vAnchor="page" w:hAnchor="page" w:x="1107" w:y="1013"/>
        <w:shd w:val="clear" w:color="auto" w:fill="auto"/>
        <w:spacing w:before="0" w:after="0"/>
        <w:ind w:firstLine="760"/>
        <w:jc w:val="left"/>
      </w:pPr>
      <w:r>
        <w:t>распространение негативных стереотипов в отношении некоторых народов; недостаточная урегулированность миграционных процессов, нерешенность вопросов социальной и культурной интеграции и адаптации мигрантов;</w:t>
      </w:r>
    </w:p>
    <w:p w:rsidR="000C5E79" w:rsidRDefault="00F241F6">
      <w:pPr>
        <w:pStyle w:val="40"/>
        <w:framePr w:w="10246" w:h="13226" w:hRule="exact" w:wrap="none" w:vAnchor="page" w:hAnchor="page" w:x="1107" w:y="1013"/>
        <w:shd w:val="clear" w:color="auto" w:fill="auto"/>
      </w:pPr>
      <w:r>
        <w:rPr>
          <w:rStyle w:val="41"/>
          <w:i/>
          <w:iCs/>
        </w:rPr>
        <w:t>активная скупка мигрантами земель сельскохозяйственного назначения, и как следствие постепенное вытеснение коренного населения с традиционных рынков труда;</w:t>
      </w:r>
    </w:p>
    <w:p w:rsidR="000C5E79" w:rsidRDefault="00F241F6">
      <w:pPr>
        <w:pStyle w:val="40"/>
        <w:framePr w:w="10246" w:h="13226" w:hRule="exact" w:wrap="none" w:vAnchor="page" w:hAnchor="page" w:x="1107" w:y="1013"/>
        <w:shd w:val="clear" w:color="auto" w:fill="auto"/>
      </w:pPr>
      <w:r>
        <w:rPr>
          <w:rStyle w:val="41"/>
          <w:i/>
          <w:iCs/>
        </w:rPr>
        <w:t>нежелание мигрантов проецировать традиционный уклад жизни на собственные обычаи;</w:t>
      </w:r>
    </w:p>
    <w:p w:rsidR="000C5E79" w:rsidRDefault="00F241F6">
      <w:pPr>
        <w:pStyle w:val="20"/>
        <w:framePr w:w="10246" w:h="13226" w:hRule="exact" w:wrap="none" w:vAnchor="page" w:hAnchor="page" w:x="1107" w:y="1013"/>
        <w:shd w:val="clear" w:color="auto" w:fill="auto"/>
        <w:spacing w:before="0" w:after="0"/>
        <w:ind w:firstLine="760"/>
      </w:pPr>
      <w:r>
        <w:t>незаконная миграция.</w:t>
      </w:r>
    </w:p>
    <w:p w:rsidR="000C5E79" w:rsidRDefault="00F241F6">
      <w:pPr>
        <w:pStyle w:val="20"/>
        <w:framePr w:w="10246" w:h="13226" w:hRule="exact" w:wrap="none" w:vAnchor="page" w:hAnchor="page" w:x="1107" w:y="1013"/>
        <w:numPr>
          <w:ilvl w:val="1"/>
          <w:numId w:val="1"/>
        </w:numPr>
        <w:shd w:val="clear" w:color="auto" w:fill="auto"/>
        <w:tabs>
          <w:tab w:val="left" w:pos="1262"/>
        </w:tabs>
        <w:spacing w:before="0" w:after="0"/>
        <w:ind w:firstLine="760"/>
      </w:pPr>
      <w:r>
        <w:t>К конфликтным ситуациям, требующим оперативного реагирования со стороны органов местного самоуправления, относятся:</w:t>
      </w:r>
    </w:p>
    <w:p w:rsidR="000C5E79" w:rsidRDefault="00F241F6">
      <w:pPr>
        <w:pStyle w:val="20"/>
        <w:framePr w:w="10246" w:h="13226" w:hRule="exact" w:wrap="none" w:vAnchor="page" w:hAnchor="page" w:x="1107" w:y="1013"/>
        <w:shd w:val="clear" w:color="auto" w:fill="auto"/>
        <w:spacing w:before="0" w:after="0"/>
        <w:ind w:firstLine="760"/>
      </w:pPr>
      <w:r>
        <w:t>межэтнические конфликты;</w:t>
      </w:r>
    </w:p>
    <w:p w:rsidR="000C5E79" w:rsidRDefault="00F241F6">
      <w:pPr>
        <w:pStyle w:val="20"/>
        <w:framePr w:w="10246" w:h="13226" w:hRule="exact" w:wrap="none" w:vAnchor="page" w:hAnchor="page" w:x="1107" w:y="1013"/>
        <w:shd w:val="clear" w:color="auto" w:fill="auto"/>
        <w:spacing w:before="0" w:after="0"/>
        <w:ind w:firstLine="760"/>
      </w:pPr>
      <w:r>
        <w:t>открытые (публичные) конфликтные ситуации между гражданами, группами населения, этническими общественными объединениями и представителями органов местного самоуправления (далее - ОМСУ);</w:t>
      </w:r>
    </w:p>
    <w:p w:rsidR="000C5E79" w:rsidRDefault="00F241F6">
      <w:pPr>
        <w:pStyle w:val="20"/>
        <w:framePr w:w="10246" w:h="13226" w:hRule="exact" w:wrap="none" w:vAnchor="page" w:hAnchor="page" w:x="1107" w:y="1013"/>
        <w:shd w:val="clear" w:color="auto" w:fill="auto"/>
        <w:spacing w:before="0" w:after="0"/>
        <w:ind w:firstLine="760"/>
      </w:pPr>
      <w:r>
        <w:t>социокультурное напряжение или экономические противоречия между представителями различных этнических, религиозных или социальных групп, которые склонны к перерастанию в конфликт на межэтнической почве;</w:t>
      </w:r>
    </w:p>
    <w:p w:rsidR="000C5E79" w:rsidRDefault="00F241F6">
      <w:pPr>
        <w:pStyle w:val="20"/>
        <w:framePr w:w="10246" w:h="13226" w:hRule="exact" w:wrap="none" w:vAnchor="page" w:hAnchor="page" w:x="1107" w:y="1013"/>
        <w:shd w:val="clear" w:color="auto" w:fill="auto"/>
        <w:spacing w:before="0" w:after="0"/>
        <w:ind w:firstLine="760"/>
        <w:jc w:val="left"/>
      </w:pPr>
      <w:r>
        <w:t>общественные акции протеста на этнической или религиозной почве; открытые (публичные) проявления национальной, расовой или религиозной ненависти или вражды, в том числе в средствах массовой информации.</w:t>
      </w:r>
    </w:p>
    <w:p w:rsidR="000C5E79" w:rsidRDefault="00F241F6">
      <w:pPr>
        <w:pStyle w:val="30"/>
        <w:framePr w:wrap="none" w:vAnchor="page" w:hAnchor="page" w:x="1107" w:y="14746"/>
        <w:numPr>
          <w:ilvl w:val="0"/>
          <w:numId w:val="1"/>
        </w:numPr>
        <w:shd w:val="clear" w:color="auto" w:fill="auto"/>
        <w:tabs>
          <w:tab w:val="left" w:pos="1836"/>
        </w:tabs>
        <w:spacing w:after="0" w:line="280" w:lineRule="exact"/>
        <w:ind w:left="1500"/>
        <w:jc w:val="both"/>
      </w:pPr>
      <w:r>
        <w:t>Выявление и предупреждение конфликтных ситуаций</w:t>
      </w:r>
    </w:p>
    <w:p w:rsidR="000C5E79" w:rsidRDefault="00F241F6">
      <w:pPr>
        <w:pStyle w:val="a5"/>
        <w:framePr w:wrap="none" w:vAnchor="page" w:hAnchor="page" w:x="11184" w:y="15271"/>
        <w:shd w:val="clear" w:color="auto" w:fill="auto"/>
        <w:spacing w:line="200" w:lineRule="exact"/>
      </w:pPr>
      <w:r>
        <w:t>2</w:t>
      </w:r>
    </w:p>
    <w:p w:rsidR="000C5E79" w:rsidRDefault="000C5E79">
      <w:pPr>
        <w:rPr>
          <w:sz w:val="2"/>
          <w:szCs w:val="2"/>
        </w:rPr>
        <w:sectPr w:rsidR="000C5E7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C5E79" w:rsidRDefault="00F241F6">
      <w:pPr>
        <w:pStyle w:val="20"/>
        <w:framePr w:w="10249" w:h="13860" w:hRule="exact" w:wrap="none" w:vAnchor="page" w:hAnchor="page" w:x="1007" w:y="867"/>
        <w:numPr>
          <w:ilvl w:val="1"/>
          <w:numId w:val="1"/>
        </w:numPr>
        <w:shd w:val="clear" w:color="auto" w:fill="auto"/>
        <w:tabs>
          <w:tab w:val="left" w:pos="1292"/>
        </w:tabs>
        <w:spacing w:before="0" w:after="0"/>
        <w:ind w:firstLine="760"/>
      </w:pPr>
      <w:r>
        <w:lastRenderedPageBreak/>
        <w:t>С целью выявления конфликтных ситуаций органу местного самоуправления рекомендуется осуществлять постоянный мониторинг состояния конфликтности в межэтнических отношениях (далее - мониторинг).</w:t>
      </w:r>
    </w:p>
    <w:p w:rsidR="000C5E79" w:rsidRDefault="00F241F6">
      <w:pPr>
        <w:pStyle w:val="20"/>
        <w:framePr w:w="10249" w:h="13860" w:hRule="exact" w:wrap="none" w:vAnchor="page" w:hAnchor="page" w:x="1007" w:y="867"/>
        <w:numPr>
          <w:ilvl w:val="1"/>
          <w:numId w:val="1"/>
        </w:numPr>
        <w:shd w:val="clear" w:color="auto" w:fill="auto"/>
        <w:tabs>
          <w:tab w:val="left" w:pos="1294"/>
        </w:tabs>
        <w:spacing w:before="0" w:after="0"/>
        <w:ind w:firstLine="760"/>
      </w:pPr>
      <w:r>
        <w:t>Задачами мониторинга являются:</w:t>
      </w:r>
    </w:p>
    <w:p w:rsidR="000C5E79" w:rsidRDefault="00F241F6">
      <w:pPr>
        <w:pStyle w:val="20"/>
        <w:framePr w:w="10249" w:h="13860" w:hRule="exact" w:wrap="none" w:vAnchor="page" w:hAnchor="page" w:x="1007" w:y="867"/>
        <w:shd w:val="clear" w:color="auto" w:fill="auto"/>
        <w:spacing w:before="0" w:after="0"/>
        <w:ind w:firstLine="760"/>
      </w:pPr>
      <w:r>
        <w:t>получение, обработка и анализ данных о состоянии межэтнических отношений, а также информации о деятельности общественных объединений, в том числе этнических и казачьих, религиозных организаций, этнических диаспор и землячеств, старожильческого населения и т.д.;</w:t>
      </w:r>
    </w:p>
    <w:p w:rsidR="000C5E79" w:rsidRDefault="00F241F6">
      <w:pPr>
        <w:pStyle w:val="20"/>
        <w:framePr w:w="10249" w:h="13860" w:hRule="exact" w:wrap="none" w:vAnchor="page" w:hAnchor="page" w:x="1007" w:y="867"/>
        <w:shd w:val="clear" w:color="auto" w:fill="auto"/>
        <w:spacing w:before="0" w:after="0"/>
        <w:ind w:firstLine="760"/>
      </w:pPr>
      <w:r>
        <w:t>своевременное выявление и прогнозирование процессов, происходящих в сфере межэтнических отношений.</w:t>
      </w:r>
    </w:p>
    <w:p w:rsidR="000C5E79" w:rsidRDefault="00F241F6">
      <w:pPr>
        <w:pStyle w:val="20"/>
        <w:framePr w:w="10249" w:h="13860" w:hRule="exact" w:wrap="none" w:vAnchor="page" w:hAnchor="page" w:x="1007" w:y="867"/>
        <w:numPr>
          <w:ilvl w:val="1"/>
          <w:numId w:val="1"/>
        </w:numPr>
        <w:shd w:val="clear" w:color="auto" w:fill="auto"/>
        <w:tabs>
          <w:tab w:val="left" w:pos="1294"/>
        </w:tabs>
        <w:spacing w:before="0" w:after="0"/>
        <w:ind w:left="760" w:right="4580"/>
        <w:jc w:val="left"/>
      </w:pPr>
      <w:r>
        <w:t>Объектами мониторинга могут быть: муниципальные образования;</w:t>
      </w:r>
    </w:p>
    <w:p w:rsidR="000C5E79" w:rsidRDefault="00F241F6">
      <w:pPr>
        <w:pStyle w:val="20"/>
        <w:framePr w:w="10249" w:h="13860" w:hRule="exact" w:wrap="none" w:vAnchor="page" w:hAnchor="page" w:x="1007" w:y="867"/>
        <w:shd w:val="clear" w:color="auto" w:fill="auto"/>
        <w:spacing w:before="0" w:after="0"/>
        <w:ind w:firstLine="760"/>
      </w:pPr>
      <w:r>
        <w:t>места компактного проживания представителей этнических групп, их взаимоотношения со старожильческим населением;</w:t>
      </w:r>
    </w:p>
    <w:p w:rsidR="000C5E79" w:rsidRDefault="00F241F6">
      <w:pPr>
        <w:pStyle w:val="20"/>
        <w:framePr w:w="10249" w:h="13860" w:hRule="exact" w:wrap="none" w:vAnchor="page" w:hAnchor="page" w:x="1007" w:y="867"/>
        <w:shd w:val="clear" w:color="auto" w:fill="auto"/>
        <w:spacing w:before="0" w:after="0"/>
        <w:ind w:firstLine="760"/>
        <w:jc w:val="left"/>
      </w:pPr>
      <w:r>
        <w:t>общественные объединения, в том числе этнические и казачьи, этнические диаспоры и землячества, старожильческое население; средства массовой информации;</w:t>
      </w:r>
    </w:p>
    <w:p w:rsidR="000C5E79" w:rsidRDefault="00F241F6">
      <w:pPr>
        <w:pStyle w:val="20"/>
        <w:framePr w:w="10249" w:h="13860" w:hRule="exact" w:wrap="none" w:vAnchor="page" w:hAnchor="page" w:x="1007" w:y="867"/>
        <w:shd w:val="clear" w:color="auto" w:fill="auto"/>
        <w:spacing w:before="0" w:after="0"/>
        <w:ind w:firstLine="760"/>
      </w:pPr>
      <w:r>
        <w:t>образовательные учреждения, влияющие на состояние межэтнических отношений в районе;</w:t>
      </w:r>
    </w:p>
    <w:p w:rsidR="000C5E79" w:rsidRDefault="00F241F6">
      <w:pPr>
        <w:pStyle w:val="20"/>
        <w:framePr w:w="10249" w:h="13860" w:hRule="exact" w:wrap="none" w:vAnchor="page" w:hAnchor="page" w:x="1007" w:y="867"/>
        <w:shd w:val="clear" w:color="auto" w:fill="auto"/>
        <w:spacing w:before="0" w:after="0"/>
        <w:ind w:firstLine="760"/>
      </w:pPr>
      <w:r>
        <w:t>блогосфера и социальные сети в Интернете.</w:t>
      </w:r>
    </w:p>
    <w:p w:rsidR="000C5E79" w:rsidRDefault="00F241F6">
      <w:pPr>
        <w:pStyle w:val="20"/>
        <w:framePr w:w="10249" w:h="13860" w:hRule="exact" w:wrap="none" w:vAnchor="page" w:hAnchor="page" w:x="1007" w:y="867"/>
        <w:numPr>
          <w:ilvl w:val="1"/>
          <w:numId w:val="1"/>
        </w:numPr>
        <w:shd w:val="clear" w:color="auto" w:fill="auto"/>
        <w:tabs>
          <w:tab w:val="left" w:pos="1292"/>
        </w:tabs>
        <w:spacing w:before="0" w:after="0"/>
        <w:ind w:firstLine="760"/>
      </w:pPr>
      <w:r>
        <w:t>Предметом мониторинга могут быть процессы, воздействующие на состояние межэтнических отношений, в том числе:</w:t>
      </w:r>
    </w:p>
    <w:p w:rsidR="000C5E79" w:rsidRDefault="00F241F6">
      <w:pPr>
        <w:pStyle w:val="20"/>
        <w:framePr w:w="10249" w:h="13860" w:hRule="exact" w:wrap="none" w:vAnchor="page" w:hAnchor="page" w:x="1007" w:y="867"/>
        <w:shd w:val="clear" w:color="auto" w:fill="auto"/>
        <w:spacing w:before="0" w:after="0"/>
        <w:ind w:firstLine="760"/>
      </w:pPr>
      <w:r>
        <w:t xml:space="preserve">экономические (уровень и сферы занятости, уровень благосостояния, распределение </w:t>
      </w:r>
      <w:r>
        <w:rPr>
          <w:rStyle w:val="22"/>
        </w:rPr>
        <w:t>объектов муниципальной</w:t>
      </w:r>
      <w:r>
        <w:t xml:space="preserve"> собственности);</w:t>
      </w:r>
    </w:p>
    <w:p w:rsidR="000C5E79" w:rsidRDefault="00F241F6">
      <w:pPr>
        <w:pStyle w:val="20"/>
        <w:framePr w:w="10249" w:h="13860" w:hRule="exact" w:wrap="none" w:vAnchor="page" w:hAnchor="page" w:x="1007" w:y="867"/>
        <w:shd w:val="clear" w:color="auto" w:fill="auto"/>
        <w:spacing w:before="0" w:after="0"/>
        <w:ind w:firstLine="760"/>
      </w:pPr>
      <w:r>
        <w:t>политические (представительство в органах государственной власти, ОМСУ, формы реализации политических прав);</w:t>
      </w:r>
    </w:p>
    <w:p w:rsidR="000C5E79" w:rsidRDefault="00F241F6">
      <w:pPr>
        <w:pStyle w:val="20"/>
        <w:framePr w:w="10249" w:h="13860" w:hRule="exact" w:wrap="none" w:vAnchor="page" w:hAnchor="page" w:x="1007" w:y="867"/>
        <w:shd w:val="clear" w:color="auto" w:fill="auto"/>
        <w:spacing w:before="0" w:after="0"/>
        <w:ind w:firstLine="760"/>
        <w:jc w:val="left"/>
      </w:pPr>
      <w:r>
        <w:t>социальные (уровень воздействия на социальную инфраструктуру); культурные (удовлетворение языковых, образовательных, этнокультурных и религиозных потребностей).</w:t>
      </w:r>
    </w:p>
    <w:p w:rsidR="000C5E79" w:rsidRDefault="00F241F6">
      <w:pPr>
        <w:pStyle w:val="20"/>
        <w:framePr w:w="10249" w:h="13860" w:hRule="exact" w:wrap="none" w:vAnchor="page" w:hAnchor="page" w:x="1007" w:y="867"/>
        <w:numPr>
          <w:ilvl w:val="1"/>
          <w:numId w:val="1"/>
        </w:numPr>
        <w:shd w:val="clear" w:color="auto" w:fill="auto"/>
        <w:tabs>
          <w:tab w:val="left" w:pos="1292"/>
        </w:tabs>
        <w:spacing w:before="0" w:after="0"/>
        <w:ind w:firstLine="760"/>
      </w:pPr>
      <w:r>
        <w:t>Мониторинг рекомендуется проводить путем сбора и обобщения информации.</w:t>
      </w:r>
    </w:p>
    <w:p w:rsidR="000C5E79" w:rsidRDefault="00F241F6">
      <w:pPr>
        <w:pStyle w:val="20"/>
        <w:framePr w:w="10249" w:h="13860" w:hRule="exact" w:wrap="none" w:vAnchor="page" w:hAnchor="page" w:x="1007" w:y="867"/>
        <w:numPr>
          <w:ilvl w:val="1"/>
          <w:numId w:val="1"/>
        </w:numPr>
        <w:shd w:val="clear" w:color="auto" w:fill="auto"/>
        <w:tabs>
          <w:tab w:val="left" w:pos="1292"/>
        </w:tabs>
        <w:spacing w:before="0" w:after="0"/>
        <w:ind w:firstLine="760"/>
      </w:pPr>
      <w:r>
        <w:t>В случае поступления в результате мониторинга или взаимодействия с этническими диаспорами и землячествами, казачьими организациями информации о наличии противоречий и социальной напряженности руководителю органа местного самоуправления в целях предупреждения конфликтной ситуации рекомендуется немедленно:</w:t>
      </w:r>
    </w:p>
    <w:p w:rsidR="000C5E79" w:rsidRDefault="00F241F6">
      <w:pPr>
        <w:pStyle w:val="20"/>
        <w:framePr w:w="10249" w:h="13860" w:hRule="exact" w:wrap="none" w:vAnchor="page" w:hAnchor="page" w:x="1007" w:y="867"/>
        <w:shd w:val="clear" w:color="auto" w:fill="auto"/>
        <w:spacing w:before="0" w:after="0" w:line="317" w:lineRule="exact"/>
        <w:ind w:firstLine="760"/>
      </w:pPr>
      <w:r>
        <w:t>установить связь с руководством муниципального образования, на территории которого возможна конфликтная ситуация, лидерами общественных объединений, в том числе этнических и казачьих, религиозных организаций и выяснить ситуацию;</w:t>
      </w:r>
    </w:p>
    <w:p w:rsidR="000C5E79" w:rsidRDefault="00F241F6">
      <w:pPr>
        <w:pStyle w:val="20"/>
        <w:framePr w:w="10249" w:h="13860" w:hRule="exact" w:wrap="none" w:vAnchor="page" w:hAnchor="page" w:x="1007" w:y="867"/>
        <w:shd w:val="clear" w:color="auto" w:fill="auto"/>
        <w:spacing w:before="0" w:after="0" w:line="317" w:lineRule="exact"/>
        <w:ind w:firstLine="760"/>
      </w:pPr>
      <w:r>
        <w:t xml:space="preserve">проинформировать: курирующее должностное лицо или (при необходимости) </w:t>
      </w:r>
      <w:r>
        <w:rPr>
          <w:rStyle w:val="22"/>
        </w:rPr>
        <w:t>начальника управления социально-политических коммуникаций Правительства Ростовской</w:t>
      </w:r>
      <w:r>
        <w:t xml:space="preserve"> области о наличии скрытых противоречий и социальной напряженности и действиях, предпринимаемых для их предотвращения;</w:t>
      </w:r>
    </w:p>
    <w:p w:rsidR="000C5E79" w:rsidRDefault="00F241F6">
      <w:pPr>
        <w:pStyle w:val="50"/>
        <w:framePr w:w="10249" w:h="318" w:hRule="exact" w:wrap="none" w:vAnchor="page" w:hAnchor="page" w:x="1007" w:y="15084"/>
        <w:shd w:val="clear" w:color="auto" w:fill="auto"/>
        <w:spacing w:before="0" w:line="260" w:lineRule="exact"/>
      </w:pPr>
      <w:r>
        <w:t>з</w:t>
      </w:r>
    </w:p>
    <w:p w:rsidR="000C5E79" w:rsidRDefault="000C5E79">
      <w:pPr>
        <w:rPr>
          <w:sz w:val="2"/>
          <w:szCs w:val="2"/>
        </w:rPr>
        <w:sectPr w:rsidR="000C5E7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C5E79" w:rsidRDefault="00F241F6">
      <w:pPr>
        <w:pStyle w:val="20"/>
        <w:framePr w:w="10325" w:h="9082" w:hRule="exact" w:wrap="none" w:vAnchor="page" w:hAnchor="page" w:x="970" w:y="1129"/>
        <w:shd w:val="clear" w:color="auto" w:fill="auto"/>
        <w:spacing w:before="0" w:after="0"/>
        <w:ind w:firstLine="800"/>
      </w:pPr>
      <w:r>
        <w:lastRenderedPageBreak/>
        <w:t>принять решение о первоочередных мерах по предупреждению возможной конфликтной ситуации и командировании (направлении) на место конфликтной ситуации сотрудника районной администрации;</w:t>
      </w:r>
    </w:p>
    <w:p w:rsidR="000C5E79" w:rsidRDefault="00F241F6">
      <w:pPr>
        <w:pStyle w:val="20"/>
        <w:framePr w:w="10325" w:h="9082" w:hRule="exact" w:wrap="none" w:vAnchor="page" w:hAnchor="page" w:x="970" w:y="1129"/>
        <w:shd w:val="clear" w:color="auto" w:fill="auto"/>
        <w:spacing w:before="0" w:after="0"/>
        <w:ind w:firstLine="800"/>
      </w:pPr>
      <w:r>
        <w:t>установить, поддерживать и развивать связь с редакциями и корреспондентами местных печатных и электронных средств массовой информации, в том числе посредством проведения пресс-конференций, распространения пресс- релизов и других методов;</w:t>
      </w:r>
    </w:p>
    <w:p w:rsidR="000C5E79" w:rsidRDefault="00F241F6">
      <w:pPr>
        <w:pStyle w:val="20"/>
        <w:framePr w:w="10325" w:h="9082" w:hRule="exact" w:wrap="none" w:vAnchor="page" w:hAnchor="page" w:x="970" w:y="1129"/>
        <w:shd w:val="clear" w:color="auto" w:fill="auto"/>
        <w:spacing w:before="0" w:after="0"/>
        <w:ind w:firstLine="800"/>
      </w:pPr>
      <w:r>
        <w:t>проводить мониторинг освещения данной конфликтной ситуации в печатных и электронных средствах массовой информации и разъяснительную работу, направленную на предотвращение публикации материалов, способных привести к эскалации конфликтной ситуации;</w:t>
      </w:r>
    </w:p>
    <w:p w:rsidR="000C5E79" w:rsidRDefault="00F241F6">
      <w:pPr>
        <w:pStyle w:val="20"/>
        <w:framePr w:w="10325" w:h="9082" w:hRule="exact" w:wrap="none" w:vAnchor="page" w:hAnchor="page" w:x="970" w:y="1129"/>
        <w:shd w:val="clear" w:color="auto" w:fill="auto"/>
        <w:spacing w:before="0" w:after="0"/>
        <w:ind w:firstLine="800"/>
      </w:pPr>
      <w:r>
        <w:t>во взаимодействии с руководителями правоохранительных органов района проводить анализ и принимать меры по урегулированию ситуации;</w:t>
      </w:r>
    </w:p>
    <w:p w:rsidR="000C5E79" w:rsidRDefault="00F241F6">
      <w:pPr>
        <w:pStyle w:val="20"/>
        <w:framePr w:w="10325" w:h="9082" w:hRule="exact" w:wrap="none" w:vAnchor="page" w:hAnchor="page" w:x="970" w:y="1129"/>
        <w:shd w:val="clear" w:color="auto" w:fill="auto"/>
        <w:spacing w:before="0" w:after="0"/>
        <w:ind w:firstLine="800"/>
      </w:pPr>
      <w:r>
        <w:t>взаимодействовать с территориальными управлениями федеральных органов государственной власти и органами государственной власти субъекта Российской Федерации, участвующими в обеспечении правопорядка и сохранении стабильности на территории района (города);</w:t>
      </w:r>
    </w:p>
    <w:p w:rsidR="000C5E79" w:rsidRDefault="00F241F6">
      <w:pPr>
        <w:pStyle w:val="20"/>
        <w:framePr w:w="10325" w:h="9082" w:hRule="exact" w:wrap="none" w:vAnchor="page" w:hAnchor="page" w:x="970" w:y="1129"/>
        <w:shd w:val="clear" w:color="auto" w:fill="auto"/>
        <w:spacing w:before="0" w:after="0"/>
        <w:ind w:firstLine="800"/>
      </w:pPr>
      <w:r>
        <w:t>вносить предложения о формировании рабочей группы (комиссии) для комплексного рассмотрения на месте ситуации, способной привести к социальной напряженности и конфликтной ситуации;</w:t>
      </w:r>
    </w:p>
    <w:p w:rsidR="000C5E79" w:rsidRDefault="00F241F6">
      <w:pPr>
        <w:pStyle w:val="20"/>
        <w:framePr w:w="10325" w:h="9082" w:hRule="exact" w:wrap="none" w:vAnchor="page" w:hAnchor="page" w:x="970" w:y="1129"/>
        <w:shd w:val="clear" w:color="auto" w:fill="auto"/>
        <w:spacing w:before="0" w:after="0"/>
        <w:ind w:firstLine="800"/>
      </w:pPr>
      <w:r>
        <w:t>проводить встречи с руководителями этнических общественных объединений, лидерами религиозных организаций, пользующимися авторитетом, руководителями организаций и учреждений;</w:t>
      </w:r>
    </w:p>
    <w:p w:rsidR="000C5E79" w:rsidRDefault="00F241F6">
      <w:pPr>
        <w:pStyle w:val="20"/>
        <w:framePr w:w="10325" w:h="9082" w:hRule="exact" w:wrap="none" w:vAnchor="page" w:hAnchor="page" w:x="970" w:y="1129"/>
        <w:shd w:val="clear" w:color="auto" w:fill="auto"/>
        <w:spacing w:before="0" w:after="0"/>
        <w:ind w:firstLine="800"/>
      </w:pPr>
      <w:r>
        <w:t>инициировать внеочередное заседание координационных (консультативных) советов по вопросам межэтнических отношений, созданных при главах органов местного самоуправления с приглашением, при необходимости, представителей Консультативного совета по межэтническим отношениям при Губернаторе Ростовской области.</w:t>
      </w:r>
    </w:p>
    <w:p w:rsidR="000C5E79" w:rsidRDefault="00F241F6">
      <w:pPr>
        <w:pStyle w:val="30"/>
        <w:framePr w:w="10325" w:h="4946" w:hRule="exact" w:wrap="none" w:vAnchor="page" w:hAnchor="page" w:x="970" w:y="10287"/>
        <w:numPr>
          <w:ilvl w:val="0"/>
          <w:numId w:val="1"/>
        </w:numPr>
        <w:shd w:val="clear" w:color="auto" w:fill="auto"/>
        <w:tabs>
          <w:tab w:val="left" w:pos="327"/>
        </w:tabs>
        <w:spacing w:after="0" w:line="280" w:lineRule="exact"/>
        <w:jc w:val="both"/>
      </w:pPr>
      <w:r>
        <w:t xml:space="preserve">Примерный порядок действий органов местного </w:t>
      </w:r>
      <w:r>
        <w:rPr>
          <w:rStyle w:val="312pt"/>
          <w:b/>
          <w:bCs/>
        </w:rPr>
        <w:t xml:space="preserve">самоуправления </w:t>
      </w:r>
      <w:r>
        <w:t>в условиях</w:t>
      </w:r>
    </w:p>
    <w:p w:rsidR="000C5E79" w:rsidRDefault="00F241F6">
      <w:pPr>
        <w:pStyle w:val="30"/>
        <w:framePr w:w="10325" w:h="4946" w:hRule="exact" w:wrap="none" w:vAnchor="page" w:hAnchor="page" w:x="970" w:y="10287"/>
        <w:shd w:val="clear" w:color="auto" w:fill="auto"/>
        <w:spacing w:after="70" w:line="280" w:lineRule="exact"/>
        <w:ind w:right="20"/>
      </w:pPr>
      <w:r>
        <w:t>конфликтной ситуации</w:t>
      </w:r>
    </w:p>
    <w:p w:rsidR="000C5E79" w:rsidRDefault="00F241F6">
      <w:pPr>
        <w:pStyle w:val="20"/>
        <w:framePr w:w="10325" w:h="4946" w:hRule="exact" w:wrap="none" w:vAnchor="page" w:hAnchor="page" w:x="970" w:y="10287"/>
        <w:shd w:val="clear" w:color="auto" w:fill="auto"/>
        <w:spacing w:before="0" w:after="0"/>
        <w:ind w:firstLine="800"/>
      </w:pPr>
      <w:r>
        <w:t>3.1. В случае возникновения конфликтной ситуации в муниципальном районе Ростовской области руководителю органа местного самоуправления рекомендуется: незамедлительно установить связь с руководством сельского поселения, на территории которого возникла конфликтная ситуация, руководителями правоохранительных органов района, лидерами заинтересованных общественных объединений, в том числе этнических и казачьих, религиозных организаций, и выяснить детали развития ситуации;</w:t>
      </w:r>
    </w:p>
    <w:p w:rsidR="000C5E79" w:rsidRDefault="00F241F6">
      <w:pPr>
        <w:pStyle w:val="40"/>
        <w:framePr w:w="10325" w:h="4946" w:hRule="exact" w:wrap="none" w:vAnchor="page" w:hAnchor="page" w:x="970" w:y="10287"/>
        <w:shd w:val="clear" w:color="auto" w:fill="auto"/>
        <w:ind w:firstLine="800"/>
      </w:pPr>
      <w:r>
        <w:rPr>
          <w:rStyle w:val="41"/>
          <w:i/>
          <w:iCs/>
        </w:rPr>
        <w:t>создать районный оперативный штаб в целях скоординированности действий всех органов власти по локализации межнационального конфликта.</w:t>
      </w:r>
      <w:r>
        <w:t xml:space="preserve"> В </w:t>
      </w:r>
      <w:r>
        <w:rPr>
          <w:rStyle w:val="41"/>
          <w:i/>
          <w:iCs/>
        </w:rPr>
        <w:t>состав штаба включить заместителей главы района</w:t>
      </w:r>
      <w:r>
        <w:rPr>
          <w:rStyle w:val="42"/>
        </w:rPr>
        <w:t xml:space="preserve">, </w:t>
      </w:r>
      <w:r>
        <w:rPr>
          <w:rStyle w:val="41"/>
          <w:i/>
          <w:iCs/>
        </w:rPr>
        <w:t>глав сельских поселений</w:t>
      </w:r>
      <w:r>
        <w:rPr>
          <w:rStyle w:val="42"/>
        </w:rPr>
        <w:t xml:space="preserve">, </w:t>
      </w:r>
      <w:r>
        <w:rPr>
          <w:rStyle w:val="41"/>
          <w:i/>
          <w:iCs/>
        </w:rPr>
        <w:t>начальника районного отдела внутренних дел, прокурора района</w:t>
      </w:r>
      <w:r>
        <w:rPr>
          <w:rStyle w:val="42"/>
        </w:rPr>
        <w:t xml:space="preserve">, </w:t>
      </w:r>
      <w:r>
        <w:rPr>
          <w:rStyle w:val="41"/>
          <w:i/>
          <w:iCs/>
        </w:rPr>
        <w:t>начальника районного управления МЧС, отделения УФСМ района</w:t>
      </w:r>
      <w:r>
        <w:rPr>
          <w:rStyle w:val="42"/>
        </w:rPr>
        <w:t xml:space="preserve">, </w:t>
      </w:r>
      <w:r>
        <w:rPr>
          <w:rStyle w:val="41"/>
          <w:i/>
          <w:iCs/>
        </w:rPr>
        <w:t>начальников управлений здравоохранения</w:t>
      </w:r>
      <w:r>
        <w:rPr>
          <w:rStyle w:val="42"/>
        </w:rPr>
        <w:t xml:space="preserve">, </w:t>
      </w:r>
      <w:r>
        <w:rPr>
          <w:rStyle w:val="41"/>
          <w:i/>
          <w:iCs/>
        </w:rPr>
        <w:t>образования</w:t>
      </w:r>
      <w:r>
        <w:t>м</w:t>
      </w:r>
    </w:p>
    <w:p w:rsidR="000C5E79" w:rsidRDefault="00F241F6">
      <w:pPr>
        <w:pStyle w:val="a5"/>
        <w:framePr w:wrap="none" w:vAnchor="page" w:hAnchor="page" w:x="11093" w:y="15391"/>
        <w:shd w:val="clear" w:color="auto" w:fill="auto"/>
        <w:spacing w:line="200" w:lineRule="exact"/>
      </w:pPr>
      <w:r>
        <w:t>4</w:t>
      </w:r>
    </w:p>
    <w:p w:rsidR="000C5E79" w:rsidRDefault="000C5E79">
      <w:pPr>
        <w:rPr>
          <w:sz w:val="2"/>
          <w:szCs w:val="2"/>
        </w:rPr>
        <w:sectPr w:rsidR="000C5E7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C5E79" w:rsidRDefault="00F241F6">
      <w:pPr>
        <w:pStyle w:val="20"/>
        <w:framePr w:w="10249" w:h="14112" w:hRule="exact" w:wrap="none" w:vAnchor="page" w:hAnchor="page" w:x="1007" w:y="1147"/>
        <w:shd w:val="clear" w:color="auto" w:fill="auto"/>
        <w:spacing w:before="0" w:after="0"/>
        <w:ind w:firstLine="760"/>
      </w:pPr>
      <w:r>
        <w:t xml:space="preserve">проинформировать управление </w:t>
      </w:r>
      <w:r>
        <w:rPr>
          <w:rStyle w:val="22"/>
        </w:rPr>
        <w:t>социально-политических коммуникаций Правительства Ростовской</w:t>
      </w:r>
      <w:r>
        <w:t xml:space="preserve"> области о возникновении конфликтной ситуации и действиях, предпринимаемых для её урегулирования и ликвидации ее последствий;</w:t>
      </w:r>
    </w:p>
    <w:p w:rsidR="000C5E79" w:rsidRDefault="00F241F6">
      <w:pPr>
        <w:pStyle w:val="40"/>
        <w:framePr w:w="10249" w:h="14112" w:hRule="exact" w:wrap="none" w:vAnchor="page" w:hAnchor="page" w:x="1007" w:y="1147"/>
        <w:shd w:val="clear" w:color="auto" w:fill="auto"/>
      </w:pPr>
      <w:r>
        <w:rPr>
          <w:rStyle w:val="41"/>
          <w:i/>
          <w:iCs/>
        </w:rPr>
        <w:t>провести внеплановое заседание районного Совета по межнациональным отношениям для комплексного рассмотрения причин возникшей ситуации и привлечения руководителей этнических общин</w:t>
      </w:r>
      <w:r>
        <w:rPr>
          <w:rStyle w:val="42"/>
        </w:rPr>
        <w:t xml:space="preserve">, </w:t>
      </w:r>
      <w:r>
        <w:rPr>
          <w:rStyle w:val="41"/>
          <w:i/>
          <w:iCs/>
        </w:rPr>
        <w:t>землячеств и диаспор к локализации конфликта</w:t>
      </w:r>
      <w:r>
        <w:t>м</w:t>
      </w:r>
    </w:p>
    <w:p w:rsidR="000C5E79" w:rsidRDefault="00F241F6">
      <w:pPr>
        <w:pStyle w:val="40"/>
        <w:framePr w:w="10249" w:h="14112" w:hRule="exact" w:wrap="none" w:vAnchor="page" w:hAnchor="page" w:x="1007" w:y="1147"/>
        <w:shd w:val="clear" w:color="auto" w:fill="auto"/>
      </w:pPr>
      <w:r>
        <w:rPr>
          <w:rStyle w:val="41"/>
          <w:i/>
          <w:iCs/>
        </w:rPr>
        <w:t>организовать через диспетчерскую службу</w:t>
      </w:r>
      <w:r>
        <w:rPr>
          <w:rStyle w:val="42"/>
        </w:rPr>
        <w:t xml:space="preserve">, </w:t>
      </w:r>
      <w:r>
        <w:rPr>
          <w:rStyle w:val="41"/>
          <w:i/>
          <w:iCs/>
        </w:rPr>
        <w:t>оперативный сбор</w:t>
      </w:r>
      <w:r>
        <w:rPr>
          <w:rStyle w:val="42"/>
        </w:rPr>
        <w:t xml:space="preserve">, </w:t>
      </w:r>
      <w:r>
        <w:rPr>
          <w:rStyle w:val="41"/>
          <w:i/>
          <w:iCs/>
        </w:rPr>
        <w:t>обработку обращений и поступающей информации</w:t>
      </w:r>
      <w:r>
        <w:rPr>
          <w:rStyle w:val="42"/>
        </w:rPr>
        <w:t xml:space="preserve">, </w:t>
      </w:r>
      <w:r>
        <w:rPr>
          <w:rStyle w:val="41"/>
          <w:i/>
          <w:iCs/>
        </w:rPr>
        <w:t>как по телефону, так и по электронной почте</w:t>
      </w:r>
      <w:r>
        <w:rPr>
          <w:rStyle w:val="42"/>
        </w:rPr>
        <w:t xml:space="preserve">, </w:t>
      </w:r>
      <w:r>
        <w:rPr>
          <w:rStyle w:val="41"/>
          <w:i/>
          <w:iCs/>
        </w:rPr>
        <w:t>и оперативное оповещение руководителя штаба. Телефонный номер диспетчерской службы и электронный адрес указать в спецвыпуске районной газеты в «бегущей строке» по местному телевидению</w:t>
      </w:r>
      <w:r>
        <w:rPr>
          <w:rStyle w:val="42"/>
        </w:rPr>
        <w:t xml:space="preserve">, </w:t>
      </w:r>
      <w:r>
        <w:rPr>
          <w:rStyle w:val="41"/>
          <w:i/>
          <w:iCs/>
        </w:rPr>
        <w:t>а также на официальном сайте администрации</w:t>
      </w:r>
      <w:r>
        <w:t>м</w:t>
      </w:r>
    </w:p>
    <w:p w:rsidR="000C5E79" w:rsidRDefault="00F241F6">
      <w:pPr>
        <w:pStyle w:val="20"/>
        <w:framePr w:w="10249" w:h="14112" w:hRule="exact" w:wrap="none" w:vAnchor="page" w:hAnchor="page" w:x="1007" w:y="1147"/>
        <w:shd w:val="clear" w:color="auto" w:fill="auto"/>
        <w:spacing w:before="0" w:after="0"/>
        <w:ind w:firstLine="760"/>
      </w:pPr>
      <w:r>
        <w:t>выехать на место конфликтной ситуации;</w:t>
      </w:r>
    </w:p>
    <w:p w:rsidR="000C5E79" w:rsidRDefault="00F241F6">
      <w:pPr>
        <w:pStyle w:val="40"/>
        <w:framePr w:w="10249" w:h="14112" w:hRule="exact" w:wrap="none" w:vAnchor="page" w:hAnchor="page" w:x="1007" w:y="1147"/>
        <w:shd w:val="clear" w:color="auto" w:fill="auto"/>
      </w:pPr>
      <w:r>
        <w:rPr>
          <w:rStyle w:val="41"/>
          <w:i/>
          <w:iCs/>
        </w:rPr>
        <w:t>в целях недопущения разрастания межэтнического конфликта обратиться к операторам сотовой связи с просьбой ограничить доступ к своим сетям в границах муниципального образования (муниципальных образований) на территории которого (которых) существует опасность развития конфликта</w:t>
      </w:r>
      <w:r>
        <w:t>.</w:t>
      </w:r>
    </w:p>
    <w:p w:rsidR="000C5E79" w:rsidRDefault="00F241F6">
      <w:pPr>
        <w:pStyle w:val="20"/>
        <w:framePr w:w="10249" w:h="14112" w:hRule="exact" w:wrap="none" w:vAnchor="page" w:hAnchor="page" w:x="1007" w:y="1147"/>
        <w:numPr>
          <w:ilvl w:val="0"/>
          <w:numId w:val="2"/>
        </w:numPr>
        <w:shd w:val="clear" w:color="auto" w:fill="auto"/>
        <w:tabs>
          <w:tab w:val="left" w:pos="1318"/>
        </w:tabs>
        <w:spacing w:before="0" w:after="0"/>
        <w:ind w:firstLine="760"/>
      </w:pPr>
      <w:r>
        <w:t>В целях предотвращения искаженного информационного освещения конфликтной ситуации целесообразно:</w:t>
      </w:r>
    </w:p>
    <w:p w:rsidR="000C5E79" w:rsidRDefault="00F241F6">
      <w:pPr>
        <w:pStyle w:val="20"/>
        <w:framePr w:w="10249" w:h="14112" w:hRule="exact" w:wrap="none" w:vAnchor="page" w:hAnchor="page" w:x="1007" w:y="1147"/>
        <w:shd w:val="clear" w:color="auto" w:fill="auto"/>
        <w:spacing w:before="0" w:after="0"/>
        <w:ind w:firstLine="760"/>
      </w:pPr>
      <w:r>
        <w:t>во взаимодействии с правоохранительными органами дать правовую оценку действиям всех участников конфликта. Информировать население о применённых мерах административного или уголовного воздействия ко всем лицам принимавшим участие в конфликте, так и к тем, кто высказывал призывы, направленные на разжигание межэтнической вражды;</w:t>
      </w:r>
    </w:p>
    <w:p w:rsidR="000C5E79" w:rsidRDefault="00F241F6">
      <w:pPr>
        <w:pStyle w:val="20"/>
        <w:framePr w:w="10249" w:h="14112" w:hRule="exact" w:wrap="none" w:vAnchor="page" w:hAnchor="page" w:x="1007" w:y="1147"/>
        <w:shd w:val="clear" w:color="auto" w:fill="auto"/>
        <w:spacing w:before="0" w:after="0"/>
        <w:ind w:firstLine="760"/>
      </w:pPr>
      <w:r>
        <w:t>оперативно доводить до населения через средства массовой информации сведения о развитии ситуации и деятельности органов власти, ОМСУ по ликвидации конфликтной ситуации;</w:t>
      </w:r>
    </w:p>
    <w:p w:rsidR="000C5E79" w:rsidRDefault="00F241F6">
      <w:pPr>
        <w:pStyle w:val="20"/>
        <w:framePr w:w="10249" w:h="14112" w:hRule="exact" w:wrap="none" w:vAnchor="page" w:hAnchor="page" w:x="1007" w:y="1147"/>
        <w:shd w:val="clear" w:color="auto" w:fill="auto"/>
        <w:spacing w:before="0" w:after="0"/>
        <w:ind w:firstLine="760"/>
      </w:pPr>
      <w:r>
        <w:t xml:space="preserve">проводить мониторинг публикаций в средствах массовой информации и разъяснительную работу, </w:t>
      </w:r>
      <w:r>
        <w:rPr>
          <w:rStyle w:val="212pt"/>
        </w:rPr>
        <w:t xml:space="preserve">направленную </w:t>
      </w:r>
      <w:r>
        <w:t>на предотвращение публикации материалов, способных привести к эскалации конфликтной ситуации;</w:t>
      </w:r>
    </w:p>
    <w:p w:rsidR="000C5E79" w:rsidRDefault="00F241F6">
      <w:pPr>
        <w:pStyle w:val="20"/>
        <w:framePr w:w="10249" w:h="14112" w:hRule="exact" w:wrap="none" w:vAnchor="page" w:hAnchor="page" w:x="1007" w:y="1147"/>
        <w:shd w:val="clear" w:color="auto" w:fill="auto"/>
        <w:spacing w:before="0" w:after="92"/>
        <w:ind w:firstLine="760"/>
      </w:pPr>
      <w:r>
        <w:t>организовывать брифинги, пресс-конференции, радио и теле-интервью руководства в средствах массовой информации.</w:t>
      </w:r>
    </w:p>
    <w:p w:rsidR="000C5E79" w:rsidRDefault="00F241F6">
      <w:pPr>
        <w:pStyle w:val="30"/>
        <w:framePr w:w="10249" w:h="14112" w:hRule="exact" w:wrap="none" w:vAnchor="page" w:hAnchor="page" w:x="1007" w:y="1147"/>
        <w:numPr>
          <w:ilvl w:val="0"/>
          <w:numId w:val="1"/>
        </w:numPr>
        <w:shd w:val="clear" w:color="auto" w:fill="auto"/>
        <w:tabs>
          <w:tab w:val="left" w:pos="2127"/>
        </w:tabs>
        <w:spacing w:after="66" w:line="280" w:lineRule="exact"/>
        <w:ind w:left="1800"/>
        <w:jc w:val="both"/>
      </w:pPr>
      <w:r>
        <w:t>Ликвидация последствий конфликтных ситуаций</w:t>
      </w:r>
    </w:p>
    <w:p w:rsidR="000C5E79" w:rsidRDefault="00F241F6">
      <w:pPr>
        <w:pStyle w:val="20"/>
        <w:framePr w:w="10249" w:h="14112" w:hRule="exact" w:wrap="none" w:vAnchor="page" w:hAnchor="page" w:x="1007" w:y="1147"/>
        <w:shd w:val="clear" w:color="auto" w:fill="auto"/>
        <w:spacing w:before="0" w:after="0"/>
        <w:ind w:firstLine="760"/>
      </w:pPr>
      <w:r>
        <w:t>4.1. В целях ликвидации последствий конфликтных ситуаций рекомендуется при органе местного самоуправления создать рабочую группу (комиссию), в состав которой по согласованию включить представителей заинтересованных органов государственной власти и местного самоуправления.</w:t>
      </w:r>
    </w:p>
    <w:p w:rsidR="000C5E79" w:rsidRDefault="00F241F6">
      <w:pPr>
        <w:pStyle w:val="20"/>
        <w:framePr w:w="10249" w:h="14112" w:hRule="exact" w:wrap="none" w:vAnchor="page" w:hAnchor="page" w:x="1007" w:y="1147"/>
        <w:shd w:val="clear" w:color="auto" w:fill="auto"/>
        <w:spacing w:before="0" w:after="0"/>
        <w:ind w:firstLine="760"/>
      </w:pPr>
      <w:r>
        <w:t>Руководство и состав рабочей группы (комиссии) определяются решением главы муниципального образования.</w:t>
      </w:r>
    </w:p>
    <w:p w:rsidR="000C5E79" w:rsidRDefault="00F241F6">
      <w:pPr>
        <w:pStyle w:val="20"/>
        <w:framePr w:w="10249" w:h="14112" w:hRule="exact" w:wrap="none" w:vAnchor="page" w:hAnchor="page" w:x="1007" w:y="1147"/>
        <w:shd w:val="clear" w:color="auto" w:fill="auto"/>
        <w:spacing w:before="0" w:after="0"/>
        <w:ind w:firstLine="760"/>
      </w:pPr>
      <w:r>
        <w:t>В состав рабочей группы (комиссии) для совместных выездов в муниципальное образование, где возникла конфликтная ситуация, целесообразно включать членов Консультативных советов по межэтническим отношениям</w:t>
      </w:r>
    </w:p>
    <w:p w:rsidR="000C5E79" w:rsidRDefault="00F241F6">
      <w:pPr>
        <w:pStyle w:val="a5"/>
        <w:framePr w:wrap="none" w:vAnchor="page" w:hAnchor="page" w:x="11095" w:y="15401"/>
        <w:shd w:val="clear" w:color="auto" w:fill="auto"/>
        <w:spacing w:line="200" w:lineRule="exact"/>
      </w:pPr>
      <w:r>
        <w:t>5</w:t>
      </w:r>
    </w:p>
    <w:p w:rsidR="000C5E79" w:rsidRDefault="000C5E79">
      <w:pPr>
        <w:rPr>
          <w:sz w:val="2"/>
          <w:szCs w:val="2"/>
        </w:rPr>
      </w:pPr>
    </w:p>
    <w:sectPr w:rsidR="000C5E79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109C" w:rsidRDefault="008E109C">
      <w:r>
        <w:separator/>
      </w:r>
    </w:p>
  </w:endnote>
  <w:endnote w:type="continuationSeparator" w:id="0">
    <w:p w:rsidR="008E109C" w:rsidRDefault="008E1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109C" w:rsidRDefault="008E109C"/>
  </w:footnote>
  <w:footnote w:type="continuationSeparator" w:id="0">
    <w:p w:rsidR="008E109C" w:rsidRDefault="008E109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05497"/>
    <w:multiLevelType w:val="multilevel"/>
    <w:tmpl w:val="F69AFAB6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D6D5CE8"/>
    <w:multiLevelType w:val="multilevel"/>
    <w:tmpl w:val="F224FA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E79"/>
    <w:rsid w:val="000C5E79"/>
    <w:rsid w:val="00221711"/>
    <w:rsid w:val="003E1688"/>
    <w:rsid w:val="007E3F57"/>
    <w:rsid w:val="0085455F"/>
    <w:rsid w:val="008E109C"/>
    <w:rsid w:val="00B41C21"/>
    <w:rsid w:val="00F24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616FAC-2CB7-4144-AE40-861C4BF11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2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12pt">
    <w:name w:val="Основной текст (3) + 12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2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60" w:line="32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20" w:lineRule="exact"/>
      <w:ind w:firstLine="760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00" w:line="0" w:lineRule="atLeast"/>
      <w:jc w:val="right"/>
    </w:pPr>
    <w:rPr>
      <w:rFonts w:ascii="Arial Narrow" w:eastAsia="Arial Narrow" w:hAnsi="Arial Narrow" w:cs="Arial Narrow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1887</Words>
  <Characters>10762</Characters>
  <Application>Microsoft Office Word</Application>
  <DocSecurity>4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2021-05-24T08:50:00Z</dcterms:created>
  <dcterms:modified xsi:type="dcterms:W3CDTF">2021-05-24T08:50:00Z</dcterms:modified>
</cp:coreProperties>
</file>