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F0E" w:rsidRPr="00CE68D7" w:rsidRDefault="00F875E6" w:rsidP="00C855C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E68D7">
        <w:rPr>
          <w:rFonts w:ascii="Times New Roman" w:hAnsi="Times New Roman" w:cs="Times New Roman"/>
          <w:b/>
          <w:sz w:val="32"/>
          <w:szCs w:val="32"/>
        </w:rPr>
        <w:t xml:space="preserve">Администрация </w:t>
      </w:r>
      <w:proofErr w:type="spellStart"/>
      <w:r w:rsidRPr="00CE68D7">
        <w:rPr>
          <w:rFonts w:ascii="Times New Roman" w:hAnsi="Times New Roman" w:cs="Times New Roman"/>
          <w:b/>
          <w:sz w:val="32"/>
          <w:szCs w:val="32"/>
        </w:rPr>
        <w:t>Грузиновского</w:t>
      </w:r>
      <w:proofErr w:type="spellEnd"/>
      <w:r w:rsidRPr="00CE68D7">
        <w:rPr>
          <w:rFonts w:ascii="Times New Roman" w:hAnsi="Times New Roman" w:cs="Times New Roman"/>
          <w:b/>
          <w:sz w:val="32"/>
          <w:szCs w:val="32"/>
        </w:rPr>
        <w:t xml:space="preserve"> сельского поселения информирует!</w:t>
      </w:r>
    </w:p>
    <w:p w:rsidR="00CA620C" w:rsidRPr="00CE68D7" w:rsidRDefault="00F875E6" w:rsidP="00C855CB">
      <w:pPr>
        <w:jc w:val="both"/>
        <w:rPr>
          <w:rFonts w:ascii="Times New Roman" w:hAnsi="Times New Roman" w:cs="Times New Roman"/>
          <w:sz w:val="32"/>
          <w:szCs w:val="32"/>
        </w:rPr>
      </w:pPr>
      <w:r w:rsidRPr="00CE68D7">
        <w:rPr>
          <w:rFonts w:ascii="Times New Roman" w:hAnsi="Times New Roman" w:cs="Times New Roman"/>
          <w:sz w:val="32"/>
          <w:szCs w:val="32"/>
        </w:rPr>
        <w:t>В целях обеспечения пожарной бе</w:t>
      </w:r>
      <w:r w:rsidR="0066151E">
        <w:rPr>
          <w:rFonts w:ascii="Times New Roman" w:hAnsi="Times New Roman" w:cs="Times New Roman"/>
          <w:sz w:val="32"/>
          <w:szCs w:val="32"/>
        </w:rPr>
        <w:t>зопасности в лесах в период с 10</w:t>
      </w:r>
      <w:r w:rsidR="00C855CB" w:rsidRPr="00CE68D7">
        <w:rPr>
          <w:rFonts w:ascii="Times New Roman" w:hAnsi="Times New Roman" w:cs="Times New Roman"/>
          <w:sz w:val="32"/>
          <w:szCs w:val="32"/>
        </w:rPr>
        <w:t>.0</w:t>
      </w:r>
      <w:r w:rsidR="0066151E">
        <w:rPr>
          <w:rFonts w:ascii="Times New Roman" w:hAnsi="Times New Roman" w:cs="Times New Roman"/>
          <w:sz w:val="32"/>
          <w:szCs w:val="32"/>
        </w:rPr>
        <w:t>5</w:t>
      </w:r>
      <w:r w:rsidR="00C855CB" w:rsidRPr="00CE68D7">
        <w:rPr>
          <w:rFonts w:ascii="Times New Roman" w:hAnsi="Times New Roman" w:cs="Times New Roman"/>
          <w:sz w:val="32"/>
          <w:szCs w:val="32"/>
        </w:rPr>
        <w:t>.20</w:t>
      </w:r>
      <w:r w:rsidR="0066151E">
        <w:rPr>
          <w:rFonts w:ascii="Times New Roman" w:hAnsi="Times New Roman" w:cs="Times New Roman"/>
          <w:sz w:val="32"/>
          <w:szCs w:val="32"/>
        </w:rPr>
        <w:t>21 по 01</w:t>
      </w:r>
      <w:r w:rsidR="00C855CB" w:rsidRPr="00CE68D7">
        <w:rPr>
          <w:rFonts w:ascii="Times New Roman" w:hAnsi="Times New Roman" w:cs="Times New Roman"/>
          <w:sz w:val="32"/>
          <w:szCs w:val="32"/>
        </w:rPr>
        <w:t>.09</w:t>
      </w:r>
      <w:r w:rsidRPr="00CE68D7">
        <w:rPr>
          <w:rFonts w:ascii="Times New Roman" w:hAnsi="Times New Roman" w:cs="Times New Roman"/>
          <w:sz w:val="32"/>
          <w:szCs w:val="32"/>
        </w:rPr>
        <w:t>.2</w:t>
      </w:r>
      <w:r w:rsidR="00C855CB" w:rsidRPr="00CE68D7">
        <w:rPr>
          <w:rFonts w:ascii="Times New Roman" w:hAnsi="Times New Roman" w:cs="Times New Roman"/>
          <w:sz w:val="32"/>
          <w:szCs w:val="32"/>
        </w:rPr>
        <w:t>0</w:t>
      </w:r>
      <w:r w:rsidR="0066151E">
        <w:rPr>
          <w:rFonts w:ascii="Times New Roman" w:hAnsi="Times New Roman" w:cs="Times New Roman"/>
          <w:sz w:val="32"/>
          <w:szCs w:val="32"/>
        </w:rPr>
        <w:t>21</w:t>
      </w:r>
      <w:r w:rsidR="00C855CB" w:rsidRPr="00CE68D7">
        <w:rPr>
          <w:rFonts w:ascii="Times New Roman" w:hAnsi="Times New Roman" w:cs="Times New Roman"/>
          <w:sz w:val="32"/>
          <w:szCs w:val="32"/>
        </w:rPr>
        <w:t xml:space="preserve"> введен режим ограничения пребывания </w:t>
      </w:r>
      <w:r w:rsidR="00CA620C" w:rsidRPr="00CE68D7">
        <w:rPr>
          <w:rFonts w:ascii="Times New Roman" w:hAnsi="Times New Roman" w:cs="Times New Roman"/>
          <w:sz w:val="32"/>
          <w:szCs w:val="32"/>
        </w:rPr>
        <w:t xml:space="preserve"> граждан в лесах</w:t>
      </w:r>
      <w:r w:rsidR="00C855CB" w:rsidRPr="00CE68D7">
        <w:rPr>
          <w:rFonts w:ascii="Times New Roman" w:hAnsi="Times New Roman" w:cs="Times New Roman"/>
          <w:sz w:val="32"/>
          <w:szCs w:val="32"/>
        </w:rPr>
        <w:t xml:space="preserve"> и въезд в них транспортных средств</w:t>
      </w:r>
      <w:r w:rsidR="00CA620C" w:rsidRPr="00CE68D7">
        <w:rPr>
          <w:rFonts w:ascii="Times New Roman" w:hAnsi="Times New Roman" w:cs="Times New Roman"/>
          <w:sz w:val="32"/>
          <w:szCs w:val="32"/>
        </w:rPr>
        <w:t>.</w:t>
      </w:r>
    </w:p>
    <w:p w:rsidR="00CA620C" w:rsidRPr="00CE68D7" w:rsidRDefault="00CA620C" w:rsidP="00C855CB">
      <w:pPr>
        <w:pStyle w:val="a3"/>
        <w:jc w:val="both"/>
        <w:rPr>
          <w:sz w:val="32"/>
          <w:szCs w:val="32"/>
        </w:rPr>
      </w:pPr>
      <w:r w:rsidRPr="00CE68D7">
        <w:rPr>
          <w:sz w:val="32"/>
          <w:szCs w:val="32"/>
        </w:rPr>
        <w:t>Каждый гражданин должен знать о возможных последствиях, которые могут наступить в результате возникновения пожара из-за сжигания сухой травы, мусора, брошенного непогашенного окурка, а также из-за неправильного использования огня в лесу.    </w:t>
      </w:r>
    </w:p>
    <w:p w:rsidR="00CA620C" w:rsidRPr="00CE68D7" w:rsidRDefault="00CA620C" w:rsidP="00C855CB">
      <w:pPr>
        <w:pStyle w:val="a3"/>
        <w:jc w:val="both"/>
        <w:rPr>
          <w:sz w:val="32"/>
          <w:szCs w:val="32"/>
        </w:rPr>
      </w:pPr>
      <w:r w:rsidRPr="00CE68D7">
        <w:rPr>
          <w:sz w:val="32"/>
          <w:szCs w:val="32"/>
        </w:rPr>
        <w:t>Причиной более чем 90% лесных и торфяных пожаров является неосторожное обращение с огнем. Лесной пожар – стихийное бедствие, которое наносит огромный экономический ущерб, приводит к гибели большого количества зверей и птиц, наносит непоправимый урон природе.</w:t>
      </w:r>
    </w:p>
    <w:p w:rsidR="00CA620C" w:rsidRPr="00C855CB" w:rsidRDefault="00CE68D7" w:rsidP="00C855CB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noProof/>
        </w:rPr>
        <w:drawing>
          <wp:inline distT="0" distB="0" distL="0" distR="0">
            <wp:extent cx="5940425" cy="3960283"/>
            <wp:effectExtent l="19050" t="0" r="3175" b="0"/>
            <wp:docPr id="1" name="Рисунок 1" descr="https://avatars.mds.yandex.net/get-pdb/1927573/6eb2bd78-74c9-4335-838d-f88e4b84950c/or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1927573/6eb2bd78-74c9-4335-838d-f88e4b84950c/ori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A620C" w:rsidRPr="00C855CB" w:rsidSect="00FC4F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75E6"/>
    <w:rsid w:val="00650D2F"/>
    <w:rsid w:val="0066151E"/>
    <w:rsid w:val="00C855CB"/>
    <w:rsid w:val="00CA620C"/>
    <w:rsid w:val="00CE68D7"/>
    <w:rsid w:val="00EB62FB"/>
    <w:rsid w:val="00F875E6"/>
    <w:rsid w:val="00FC4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F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6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A620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A6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62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822C8-F793-48F6-B0BD-C70C07D5C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Грузиновское</dc:creator>
  <cp:keywords/>
  <dc:description/>
  <cp:lastModifiedBy>Грузиновское</cp:lastModifiedBy>
  <cp:revision>9</cp:revision>
  <cp:lastPrinted>2021-05-17T11:37:00Z</cp:lastPrinted>
  <dcterms:created xsi:type="dcterms:W3CDTF">2019-07-04T05:37:00Z</dcterms:created>
  <dcterms:modified xsi:type="dcterms:W3CDTF">2021-05-17T11:38:00Z</dcterms:modified>
</cp:coreProperties>
</file>