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7D" w:rsidRPr="00CF60F8" w:rsidRDefault="00F04B7D" w:rsidP="002A6C36">
      <w:pPr>
        <w:tabs>
          <w:tab w:val="left" w:pos="142"/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РОССИЙСКАЯ    ФЕДЕРАЦИЯ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РОСТОВСКАЯ ОБЛАСТЬ МОРОЗОВСКИЙ РАЙОН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«ГРУЗИНОВСКОЕ СЕЛЬСКОЕ ПОСЕЛЕНИЕ»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СОБРАНИЕ ДЕПУТАТОВ ГРУЗИНОВСКОГО СЕЛЬСКОГО ПОСЕЛЕНИЯ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7D" w:rsidRDefault="00F04B7D" w:rsidP="00CF60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РЕШЕНИЕ</w:t>
      </w:r>
      <w:r w:rsidRPr="00CF60F8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04B7D" w:rsidRPr="00CF60F8" w:rsidRDefault="00F04B7D" w:rsidP="00CF60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0F8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/>
      </w:tblPr>
      <w:tblGrid>
        <w:gridCol w:w="3284"/>
        <w:gridCol w:w="2944"/>
        <w:gridCol w:w="3780"/>
      </w:tblGrid>
      <w:tr w:rsidR="00F04B7D" w:rsidRPr="00CF60F8" w:rsidTr="00836C61">
        <w:tc>
          <w:tcPr>
            <w:tcW w:w="3284" w:type="dxa"/>
          </w:tcPr>
          <w:p w:rsidR="00F04B7D" w:rsidRDefault="00F04B7D" w:rsidP="00CF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B7D" w:rsidRPr="001171D7" w:rsidRDefault="00F04B7D" w:rsidP="00117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D7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F04B7D" w:rsidRPr="00CF60F8" w:rsidRDefault="00F04B7D" w:rsidP="00117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D7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04B7D" w:rsidRPr="00CF60F8" w:rsidRDefault="00F04B7D" w:rsidP="00CF6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780" w:type="dxa"/>
          </w:tcPr>
          <w:p w:rsidR="00F04B7D" w:rsidRPr="00CF60F8" w:rsidRDefault="00F04B7D" w:rsidP="00CF60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B7D" w:rsidRDefault="00F04B7D" w:rsidP="00CF60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B7D" w:rsidRPr="00CF60F8" w:rsidRDefault="00F04B7D" w:rsidP="00CF60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F60F8"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20</w:t>
            </w:r>
            <w:r w:rsidRPr="00CF60F8">
              <w:rPr>
                <w:rFonts w:ascii="Times New Roman" w:hAnsi="Times New Roman"/>
                <w:sz w:val="28"/>
                <w:szCs w:val="28"/>
              </w:rPr>
              <w:t>20</w:t>
            </w:r>
            <w:r w:rsidRPr="00CF60F8"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года</w:t>
            </w:r>
          </w:p>
        </w:tc>
      </w:tr>
      <w:tr w:rsidR="00F04B7D" w:rsidRPr="00CF60F8" w:rsidTr="00836C61">
        <w:tc>
          <w:tcPr>
            <w:tcW w:w="10008" w:type="dxa"/>
            <w:gridSpan w:val="3"/>
          </w:tcPr>
          <w:p w:rsidR="00F04B7D" w:rsidRPr="00CF60F8" w:rsidRDefault="00F04B7D" w:rsidP="00CF6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B7D" w:rsidRPr="00CF60F8" w:rsidRDefault="00F04B7D" w:rsidP="00CF6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0F8">
              <w:rPr>
                <w:rFonts w:ascii="Times New Roman" w:hAnsi="Times New Roman"/>
                <w:sz w:val="28"/>
                <w:szCs w:val="28"/>
              </w:rPr>
              <w:t>Об утверждении Положения о предоставлении муниципальных гарантий Грузиновского сельского поселения</w:t>
            </w:r>
          </w:p>
        </w:tc>
      </w:tr>
    </w:tbl>
    <w:p w:rsidR="00F04B7D" w:rsidRPr="00A03F0B" w:rsidRDefault="00F04B7D">
      <w:pPr>
        <w:pStyle w:val="ConsPlusTitle"/>
        <w:jc w:val="center"/>
        <w:rPr>
          <w:sz w:val="28"/>
          <w:szCs w:val="28"/>
        </w:rPr>
      </w:pPr>
    </w:p>
    <w:p w:rsidR="00F04B7D" w:rsidRDefault="00F04B7D" w:rsidP="00EB71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03F0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A03F0B">
          <w:rPr>
            <w:rFonts w:ascii="Times New Roman" w:hAnsi="Times New Roman"/>
            <w:sz w:val="28"/>
            <w:szCs w:val="28"/>
          </w:rPr>
          <w:t>статьями 115</w:t>
        </w:r>
      </w:hyperlink>
      <w:r w:rsidRPr="00A03F0B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A03F0B">
          <w:rPr>
            <w:rFonts w:ascii="Times New Roman" w:hAnsi="Times New Roman"/>
            <w:sz w:val="28"/>
            <w:szCs w:val="28"/>
          </w:rPr>
          <w:t>115.2</w:t>
        </w:r>
      </w:hyperlink>
      <w:r w:rsidRPr="00A03F0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A03F0B">
          <w:rPr>
            <w:rFonts w:ascii="Times New Roman" w:hAnsi="Times New Roman"/>
            <w:sz w:val="28"/>
            <w:szCs w:val="28"/>
          </w:rPr>
          <w:t>117</w:t>
        </w:r>
      </w:hyperlink>
      <w:r w:rsidRPr="00A03F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Собрание депутатов Грузиновского сельского поселения</w:t>
      </w:r>
    </w:p>
    <w:p w:rsidR="00F04B7D" w:rsidRPr="00A03F0B" w:rsidRDefault="00F04B7D" w:rsidP="00EB71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B7D" w:rsidRPr="00271115" w:rsidRDefault="00F04B7D" w:rsidP="00EB71F9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271115">
        <w:rPr>
          <w:rFonts w:ascii="Times New Roman" w:hAnsi="Times New Roman"/>
          <w:bCs/>
          <w:sz w:val="28"/>
          <w:szCs w:val="28"/>
        </w:rPr>
        <w:t>РЕШИЛО:</w:t>
      </w:r>
    </w:p>
    <w:p w:rsidR="00F04B7D" w:rsidRPr="00A03F0B" w:rsidRDefault="00F04B7D" w:rsidP="00C948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A03F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3F0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04B7D" w:rsidRDefault="00F04B7D" w:rsidP="00C9482F">
      <w:pPr>
        <w:shd w:val="clear" w:color="auto" w:fill="FFFFFF"/>
        <w:tabs>
          <w:tab w:val="left" w:pos="142"/>
          <w:tab w:val="left" w:leader="underscore" w:pos="426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F04B7D" w:rsidRPr="00AB427A" w:rsidRDefault="00F04B7D" w:rsidP="00F2527B">
      <w:pPr>
        <w:shd w:val="clear" w:color="auto" w:fill="FFFFFF"/>
        <w:tabs>
          <w:tab w:val="left" w:pos="142"/>
          <w:tab w:val="left" w:leader="underscore" w:pos="42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A03F0B">
        <w:rPr>
          <w:rFonts w:ascii="Times New Roman" w:hAnsi="Times New Roman"/>
          <w:sz w:val="28"/>
          <w:szCs w:val="28"/>
        </w:rPr>
        <w:t xml:space="preserve">2. </w:t>
      </w:r>
      <w:r w:rsidRPr="00C9482F">
        <w:rPr>
          <w:rFonts w:ascii="Times New Roman" w:hAnsi="Times New Roman"/>
          <w:sz w:val="28"/>
          <w:szCs w:val="28"/>
        </w:rPr>
        <w:t>Настоящее решение вступает в силу с 09 сентября 2020 года, подлежит размещению на официальном сайте Грузиновского сельского поселения.</w:t>
      </w:r>
    </w:p>
    <w:p w:rsidR="00F04B7D" w:rsidRDefault="00F04B7D" w:rsidP="00C948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C9482F" w:rsidRDefault="00F04B7D" w:rsidP="00C948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82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Грузиновского сельского поселения по бюджету, налогам и собственности (Черячукин М.В.).</w:t>
      </w:r>
    </w:p>
    <w:p w:rsidR="00F04B7D" w:rsidRDefault="00F04B7D" w:rsidP="00EB71F9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Pr="00A03F0B" w:rsidRDefault="00F04B7D" w:rsidP="00EB71F9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Pr="00A03F0B" w:rsidRDefault="00F04B7D" w:rsidP="00EB71F9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A03F0B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F0B">
        <w:rPr>
          <w:rFonts w:ascii="Times New Roman" w:hAnsi="Times New Roman"/>
          <w:sz w:val="28"/>
          <w:szCs w:val="28"/>
        </w:rPr>
        <w:t>-</w:t>
      </w:r>
    </w:p>
    <w:p w:rsidR="00F04B7D" w:rsidRDefault="00F04B7D" w:rsidP="006A53B5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A03F0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А.И.Селегенин</w:t>
      </w:r>
    </w:p>
    <w:p w:rsidR="00F04B7D" w:rsidRDefault="00F04B7D" w:rsidP="006A53B5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Default="00F04B7D" w:rsidP="006A53B5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Default="00F04B7D" w:rsidP="006A53B5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Pr="00CF60F8" w:rsidRDefault="00F04B7D" w:rsidP="00CF60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х. Грузинов</w:t>
      </w:r>
    </w:p>
    <w:p w:rsidR="00F04B7D" w:rsidRPr="00CF60F8" w:rsidRDefault="00F04B7D" w:rsidP="00CF60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F04B7D" w:rsidRPr="00CF60F8" w:rsidRDefault="00F04B7D" w:rsidP="00CF6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CF60F8">
        <w:rPr>
          <w:rFonts w:ascii="Times New Roman" w:hAnsi="Times New Roman"/>
          <w:sz w:val="28"/>
          <w:szCs w:val="28"/>
        </w:rPr>
        <w:t xml:space="preserve"> 2020 года</w:t>
      </w:r>
    </w:p>
    <w:p w:rsidR="00F04B7D" w:rsidRPr="00A03F0B" w:rsidRDefault="00F04B7D" w:rsidP="006A53B5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F04B7D" w:rsidRPr="00A03F0B" w:rsidRDefault="00F04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Default="00F04B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6A53B5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Приложение</w:t>
      </w:r>
    </w:p>
    <w:p w:rsidR="00F04B7D" w:rsidRPr="00A03F0B" w:rsidRDefault="00F04B7D" w:rsidP="006A53B5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B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Грузи</w:t>
      </w:r>
      <w:r w:rsidRPr="006A53B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F04B7D" w:rsidRPr="00A03F0B" w:rsidRDefault="00F04B7D" w:rsidP="006A53B5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3F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______.</w:t>
      </w:r>
      <w:r w:rsidRPr="00A03F0B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</w:t>
      </w:r>
    </w:p>
    <w:p w:rsidR="00F04B7D" w:rsidRPr="00A03F0B" w:rsidRDefault="00F0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F04B7D" w:rsidRPr="00A03F0B" w:rsidRDefault="00F0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Положение</w:t>
      </w:r>
    </w:p>
    <w:p w:rsidR="00F04B7D" w:rsidRPr="00A03F0B" w:rsidRDefault="00F0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О предоставлении муниципальных гарантий</w:t>
      </w:r>
    </w:p>
    <w:p w:rsidR="00F04B7D" w:rsidRPr="00A03F0B" w:rsidRDefault="00F04B7D" w:rsidP="00EB71F9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Грузиновского сельского поселения</w:t>
      </w:r>
    </w:p>
    <w:p w:rsidR="00F04B7D" w:rsidRPr="00A03F0B" w:rsidRDefault="00F04B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CF60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7" w:history="1">
        <w:r w:rsidRPr="00A03F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3F0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 w:rsidRPr="00A03F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3F0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A03F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и устанавливает порядок и условия 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- муниципальная гарантия - способ обеспечения гражданско-правовых обязательств, вид долгового обязательства, в силу которого </w:t>
      </w:r>
      <w:r>
        <w:rPr>
          <w:rFonts w:ascii="Times New Roman" w:hAnsi="Times New Roman" w:cs="Times New Roman"/>
          <w:sz w:val="28"/>
          <w:szCs w:val="28"/>
        </w:rPr>
        <w:t>Грузиновское сельское поселение</w:t>
      </w:r>
      <w:r w:rsidRPr="00A03F0B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, в соответствии с условиями принятого гарантом обязательства отвечать за исполнение третьим лицом (далее - принципал) его обязательств перед бенефициаром в части суммы основного долга, процентов за пользование кредитом. Муниципальная гарантия не обеспечивает исполнение принципалом иных процентов, комиссий, а также штрафов и пеней за нарушение принципалом обязательств по кредитному договору;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обеспечение муниципальной гарантии - обеспечение исполнения обязательства принципала по удовлетворению регрессного требования к принципалу в связи с исполнением гарантом в полном объеме или в какой-либо части муниципальной гарантии в случае перехода к нему прав бенефициара по обеспеченному муниципальной гарантией обязательству;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бенефициар - юридическое лицо (кредитор), в пользу которого выдается муниципальная гарантия;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принципал - юридическое лицо, в целях обеспечения исполнения обязательств которого перед бенефициаром выдается муниципальная гарантия;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- гарант -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Грузиновское сельское поселение</w:t>
      </w:r>
      <w:r w:rsidRPr="00A03F0B"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Администрация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FD">
        <w:rPr>
          <w:rFonts w:ascii="Times New Roman" w:hAnsi="Times New Roman" w:cs="Times New Roman"/>
          <w:sz w:val="28"/>
          <w:szCs w:val="28"/>
        </w:rPr>
        <w:t>1.3. Муниципальные гарантии предоставляются в соответствии с Программой муниципальных гарантий, утверждаемой решением Собрания депутатов</w:t>
      </w:r>
      <w:r w:rsidRPr="00432DFD">
        <w:t xml:space="preserve"> </w:t>
      </w:r>
      <w:r w:rsidRPr="00432DFD">
        <w:rPr>
          <w:rFonts w:ascii="Times New Roman" w:hAnsi="Times New Roman" w:cs="Times New Roman"/>
          <w:sz w:val="28"/>
          <w:szCs w:val="28"/>
        </w:rPr>
        <w:t>Грузиновского сельского поселения о бюджете Грузиновского сельского поселения на очередной финансовый</w:t>
      </w:r>
      <w:r w:rsidRPr="00A03F0B">
        <w:rPr>
          <w:rFonts w:ascii="Times New Roman" w:hAnsi="Times New Roman" w:cs="Times New Roman"/>
          <w:sz w:val="28"/>
          <w:szCs w:val="28"/>
        </w:rPr>
        <w:t xml:space="preserve"> год. Программа включает общий объем гарантий с указанием объема муниципальных гарантий по каждой цели, общий объем бюджетных ассигнований, предусмотренных в очередном финансовом году на исполнение муниципальных гарантий по возможным гарантийным случаям, перечень предоставляемых юридическим лицам гарантий. В решении Собрания депутатов </w:t>
      </w:r>
      <w:r>
        <w:rPr>
          <w:rFonts w:ascii="Times New Roman" w:hAnsi="Times New Roman" w:cs="Times New Roman"/>
          <w:sz w:val="28"/>
          <w:szCs w:val="28"/>
        </w:rPr>
        <w:t>Грузи</w:t>
      </w:r>
      <w:r w:rsidRPr="006A53B5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</w:t>
      </w:r>
      <w:r w:rsidRPr="00A03F0B">
        <w:rPr>
          <w:rFonts w:ascii="Times New Roman" w:hAnsi="Times New Roman" w:cs="Times New Roman"/>
          <w:sz w:val="28"/>
          <w:szCs w:val="28"/>
        </w:rPr>
        <w:t>о бюджете на очередной финансовый год устанавливается верхний предел муниципальных гарантий.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1.4. Договор о предоставлении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(далее - Договор о предоставлении муниципальной гарантии) заключается между гарантом, бенефициаром и принципалом. Обязательным условием предоставления муниципальной гарантии является предоставление принципалом обеспечения муниципальной гарантии, которое оформляется заключением договора об обеспечении регрессных требований между принципалом и гарантом.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1.5.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устанавливаются договором о предоставлении муниципальной гарантии.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1.6. Форма, содержание муниципальной гарантии, договора о предоставлении муниципальной гарантии и договора об обеспечении регрессных требований гаранта устанавливаются в соответствии с требованиями гражданского и бюджетного законодательства Российской Федерации.</w:t>
      </w:r>
    </w:p>
    <w:p w:rsidR="00F04B7D" w:rsidRPr="00A03F0B" w:rsidRDefault="00F04B7D" w:rsidP="00CF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CF60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 Условия предоставления муниципальной гарантии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2.1. Принципал может претендовать на получение муниципальной гарантии при соблюдении следующих условий: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- регистрации его в качестве юридического лица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и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не нахождения принципала в стадии реорганизации, ликвидации или несостоятельности (банкротства);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проведения анализа финансового состояния принципала;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- предоставления принципалом соответствующего требованиям бюджетного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 (далее - обеспечение муниципальной гарантии).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2.2. Способами обеспечения муниципальной гарантии могут быть только банковские гарантии, государственные и муниципальные гарантии, поручительства и залог имущества.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2.3. Размер такого обеспечения должен составлять не менее 100 процентов от суммы предоставляемой муниципальной гарантии.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2.4. Предоставляемое принципалом обеспечение своих обязательств перед гарантом должно иметь высокую степень ликвидности.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2.5. Залогодателем может выступать как сам заемщик, так и третье лицо. Имущество должно принадлежать залогодателю на праве собственности.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2.6. Расходы, связанные с оформлением залога, оценкой и страхованием передаваемого в залог имущества, за исключением страхования акций, несет залогодатель.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2.7. Для выдачи муниципальной гарантии в залог не принимается имущество, уже являющееся предметом залога по ранее заключенным договорам, не утратившим силу.</w:t>
      </w:r>
    </w:p>
    <w:p w:rsidR="00F04B7D" w:rsidRPr="00A03F0B" w:rsidRDefault="00F04B7D" w:rsidP="00CF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CF60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3. Порядок предоставления муниципальной гарантии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гарантии осуществляется в соответствии с полномочиями органов местного самоуправления на основании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Грузи</w:t>
      </w:r>
      <w:r w:rsidRPr="006A53B5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</w:t>
      </w:r>
      <w:r w:rsidRPr="00A03F0B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, а также договора о предоставлении муниципальной гарантии.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A03F0B">
        <w:rPr>
          <w:rFonts w:ascii="Times New Roman" w:hAnsi="Times New Roman" w:cs="Times New Roman"/>
          <w:sz w:val="28"/>
          <w:szCs w:val="28"/>
        </w:rPr>
        <w:t>3.2.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F0B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а) заявления о предоставлении муниципальной гарантии с указанием способа обеспечения муниципальной гарантии;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б) согласия кредитора о готовности предоставить получателю муниципальной гарантии кредит с указанием условий его предоставления и погашения с приложением проекта кредитного договора (со всеми приложениями, являющимися его неотъемлемой частью);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в) заключения кредитора о возможности исполнения принципалом обязательств по погашению кредита и уплате процентов за пользование кредитом;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г) заключения кредитора о финансовой окупаемости проекта (при наличии такого заключения) либо в случае отсутствия заключения кредитора о финансовой окупаемости проекта - заключение независимого оценщика о финансовой окупаемости проекта (в случае предоставления муниципальной гарантии по заимствованиям для целей инвестирования);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д) справки принципала об отсутствии у него просроченной (неурегулированной)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по средствам, ранее предоставленным на возвратной и платной основе. Проверка достоверности сведений, содержащихся в указанной справке,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е) копии устава принципала со всеми изменениями и дополнениями;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ж) правовых актов принципала и иных документов, подтверждающих полномочия должностных лиц принципала на совершение сделок от его имени;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з) нотариально заверенных образцов подписей должностных лиц принципала, правомочных совершать сделки от его имени;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и) договора об уступке в пользу муниципального образования указанного права требования в случае, если заключение такого договора предусмотрено договором о предоставлении муниципальной гарантии (договор заключается между Администрацией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и кредитором до начала исполнения гарантом обязательств по муниципальной гарантии);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к) справки о наличии счетов в кредитных организациях, действующих на территории Российской Федерации и за рубежом, заверенной налоговым органом по месту регистрации заемщика;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л) справки налогового органа об отсутствии задолженности принципала перед бюджетной системой;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м) договора залога, банковской гарантии или других документов по обеспечению муниципальной гарантии в соответствии с действующим законодательством.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3.3. Анализ финансового состояния принципала в целях предоставления муниципальной гарантии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3.4. После представления и проверки указанных в </w:t>
      </w:r>
      <w:hyperlink w:anchor="P74" w:history="1">
        <w:r w:rsidRPr="00A03F0B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A03F0B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 и в случае принятия положительного решения в установленном порядке издается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3.5. Подготовку проекта муниципальной гарантии и договора о предоставлении муниципальной гарантии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 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 Договор об обеспечении регрессных требований гаранта оформляется принципалом.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Срок муниципальной гарантии определяется сроком исполнения обязательств, в обеспечение которых предоставлена муниципальная гарантия, но не более 5 лет.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3.6. В случае принятия решения об отказе в предоставлении муниципальной гарантии принципалу сообщается о принятом решении с указанием причины отказа.</w:t>
      </w:r>
    </w:p>
    <w:p w:rsidR="00F04B7D" w:rsidRPr="00A03F0B" w:rsidRDefault="00F04B7D" w:rsidP="00CF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CF60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4. Исполнение принципалом обязательств</w:t>
      </w:r>
    </w:p>
    <w:p w:rsidR="00F04B7D" w:rsidRPr="00A03F0B" w:rsidRDefault="00F04B7D" w:rsidP="00CF6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по муниципальной гарантии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4.1. Исполнение муниципальной гарантии ведет к возникновению права регрессного требования гаранта к принципалу. Порядок и сроки возмещения принципалом гаранту в порядке регресса сумм определяются договором о предоставлении муниципальной гарантии.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4.2. Решением Собрания депутатов</w:t>
      </w:r>
      <w:r w:rsidRPr="006A53B5"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</w:t>
      </w:r>
      <w:r w:rsidRPr="006A53B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F04B7D" w:rsidRPr="00A03F0B" w:rsidRDefault="00F04B7D" w:rsidP="00CF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7D" w:rsidRPr="00A03F0B" w:rsidRDefault="00F04B7D" w:rsidP="00CF60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5. Учет выданных муниципальных гарантий</w:t>
      </w:r>
    </w:p>
    <w:p w:rsidR="00F04B7D" w:rsidRPr="00A03F0B" w:rsidRDefault="00F04B7D" w:rsidP="00CF6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и контроль за их исполнением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5.1.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5.2. Предоставление и исполнение муниципальной гарантии подлежит отражению в муниципальной долговой книге.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5.3. Принципал обязан предоставить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1) о получении кредита в срок не позднее первого рабочего дня, следующего за днем его получения;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2) о целевом использовании полученных средств в срок не позднее пяти рабочих дней со дня их использования;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3) о платежах по исполнению своих обязательств перед бенефициаром, обеспеченных муниципальной гарантией, в срок не позднее пяти рабочих дней со дня их осуществления.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5.4. 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 xml:space="preserve">5.5. Средства, полученные Администрацией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в результате регрессного требования к принципалу, зачисляются в бюджет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</w:t>
      </w:r>
    </w:p>
    <w:p w:rsidR="00F04B7D" w:rsidRPr="00A03F0B" w:rsidRDefault="00F04B7D" w:rsidP="00CF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0B">
        <w:rPr>
          <w:rFonts w:ascii="Times New Roman" w:hAnsi="Times New Roman" w:cs="Times New Roman"/>
          <w:sz w:val="28"/>
          <w:szCs w:val="28"/>
        </w:rPr>
        <w:t>5.6. Учет выданных муниципальных гарантий и учет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A03F0B">
        <w:rPr>
          <w:rFonts w:ascii="Times New Roman" w:hAnsi="Times New Roman" w:cs="Times New Roman"/>
          <w:sz w:val="28"/>
          <w:szCs w:val="28"/>
        </w:rPr>
        <w:t>.</w:t>
      </w:r>
    </w:p>
    <w:p w:rsidR="00F04B7D" w:rsidRPr="00A03F0B" w:rsidRDefault="00F04B7D" w:rsidP="00CF6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4B7D" w:rsidRPr="00A03F0B" w:rsidSect="00271115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78"/>
    <w:rsid w:val="001171D7"/>
    <w:rsid w:val="00180779"/>
    <w:rsid w:val="00200904"/>
    <w:rsid w:val="00271115"/>
    <w:rsid w:val="002A6C36"/>
    <w:rsid w:val="00380E40"/>
    <w:rsid w:val="003851CC"/>
    <w:rsid w:val="00422A9E"/>
    <w:rsid w:val="00432DFD"/>
    <w:rsid w:val="00441078"/>
    <w:rsid w:val="004F631D"/>
    <w:rsid w:val="00614201"/>
    <w:rsid w:val="006A53B5"/>
    <w:rsid w:val="006E72D2"/>
    <w:rsid w:val="00704921"/>
    <w:rsid w:val="00836C61"/>
    <w:rsid w:val="0086337D"/>
    <w:rsid w:val="00902D95"/>
    <w:rsid w:val="00913FA2"/>
    <w:rsid w:val="00992C57"/>
    <w:rsid w:val="009B1B13"/>
    <w:rsid w:val="009E55AB"/>
    <w:rsid w:val="00A03F0B"/>
    <w:rsid w:val="00A71261"/>
    <w:rsid w:val="00AB427A"/>
    <w:rsid w:val="00BC7E5F"/>
    <w:rsid w:val="00C9482F"/>
    <w:rsid w:val="00CE4BAF"/>
    <w:rsid w:val="00CF255D"/>
    <w:rsid w:val="00CF60F8"/>
    <w:rsid w:val="00D36CA5"/>
    <w:rsid w:val="00D415E9"/>
    <w:rsid w:val="00D64B87"/>
    <w:rsid w:val="00D76F51"/>
    <w:rsid w:val="00DC77B8"/>
    <w:rsid w:val="00E43784"/>
    <w:rsid w:val="00E668A4"/>
    <w:rsid w:val="00E87A1E"/>
    <w:rsid w:val="00EB71F9"/>
    <w:rsid w:val="00F04B7D"/>
    <w:rsid w:val="00F10D7B"/>
    <w:rsid w:val="00F2527B"/>
    <w:rsid w:val="00F37BED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410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410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EB71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C57"/>
    <w:rPr>
      <w:rFonts w:ascii="Times New Roman" w:hAnsi="Times New Roman" w:cs="Times New Roman"/>
      <w:sz w:val="2"/>
      <w:lang w:eastAsia="en-US"/>
    </w:rPr>
  </w:style>
  <w:style w:type="paragraph" w:customStyle="1" w:styleId="a">
    <w:name w:val="Без интервала"/>
    <w:uiPriority w:val="99"/>
    <w:rsid w:val="00C9482F"/>
    <w:pPr>
      <w:suppressAutoHyphens/>
      <w:jc w:val="both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080FA17A2DD1FA23CB0FD7E2C8D66DD903352CC9C54FC34609247F924B5A0CCB1193BDF73C9FB330343D1C1Ab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7080FA17A2DD1FA23CB0FD7E2C8D66DDF043F2BC4C54FC34609247F924B5A0CCB1193BDF73C9FB330343D1C1Ab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080FA17A2DD1FA23CB0FD7E2C8D66DD903352CC9C54FC34609247F924B5A1ECB499FB4F52494E57F726813A781A9D77808D5A88410b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77080FA17A2DD1FA23CB0FD7E2C8D66DD903352CC9C54FC34609247F924B5A1ECB499FB4F32294E57F726813A781A9D77808D5A88410b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977080FA17A2DD1FA23CB0FD7E2C8D66DD903352CC9C54FC34609247F924B5A1ECB499FB5F72194E57F726813A781A9D77808D5A88410b3G" TargetMode="External"/><Relationship Id="rId9" Type="http://schemas.openxmlformats.org/officeDocument/2006/relationships/hyperlink" Target="consultantplus://offline/ref=4977080FA17A2DD1FA23D502C18E97D368D05A3120C8CA1997195279289B410D598410CFF9A42F9FB730363F00A587B51Db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6</Pages>
  <Words>2056</Words>
  <Characters>11720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skorikova</cp:lastModifiedBy>
  <cp:revision>10</cp:revision>
  <cp:lastPrinted>2020-10-22T08:23:00Z</cp:lastPrinted>
  <dcterms:created xsi:type="dcterms:W3CDTF">2020-03-12T08:30:00Z</dcterms:created>
  <dcterms:modified xsi:type="dcterms:W3CDTF">2021-02-05T08:44:00Z</dcterms:modified>
</cp:coreProperties>
</file>