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hanging="0"/>
        <w:jc w:val="center"/>
        <w:rPr>
          <w:rFonts w:ascii="Times New Roman CYR" w:hAnsi="Times New Roman CYR" w:eastAsia="Times New Roman"/>
          <w:sz w:val="28"/>
          <w:szCs w:val="28"/>
          <w:lang w:val="ru-RU" w:eastAsia="ar-SA"/>
        </w:rPr>
      </w:pPr>
      <w:r>
        <w:rPr>
          <w:rFonts w:eastAsia="Times New Roman" w:ascii="Times New Roman CYR" w:hAnsi="Times New Roman CYR"/>
          <w:sz w:val="28"/>
          <w:szCs w:val="28"/>
          <w:lang w:val="ru-RU" w:eastAsia="ar-SA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ind w:left="0" w:hanging="0"/>
        <w:jc w:val="center"/>
        <w:rPr>
          <w:rFonts w:ascii="Times New Roman CYR" w:hAnsi="Times New Roman CYR" w:eastAsia="Times New Roman"/>
          <w:sz w:val="28"/>
          <w:szCs w:val="28"/>
          <w:lang w:val="ru-RU" w:eastAsia="ar-SA"/>
        </w:rPr>
      </w:pPr>
      <w:r>
        <w:rPr>
          <w:rFonts w:eastAsia="Times New Roman" w:ascii="Times New Roman CYR" w:hAnsi="Times New Roman CYR"/>
          <w:sz w:val="28"/>
          <w:szCs w:val="28"/>
          <w:lang w:val="ru-RU" w:eastAsia="ar-SA"/>
        </w:rPr>
        <w:t>РОСТОВСКАЯ ОБЛАСТЬ</w:t>
      </w:r>
    </w:p>
    <w:p>
      <w:pPr>
        <w:pStyle w:val="Normal"/>
        <w:suppressAutoHyphens w:val="true"/>
        <w:spacing w:lineRule="auto" w:line="240" w:before="0" w:after="0"/>
        <w:ind w:left="0" w:hanging="0"/>
        <w:jc w:val="center"/>
        <w:rPr>
          <w:rFonts w:ascii="Times New Roman CYR" w:hAnsi="Times New Roman CYR" w:eastAsia="Times New Roman"/>
          <w:sz w:val="28"/>
          <w:szCs w:val="28"/>
          <w:lang w:val="ru-RU" w:eastAsia="ar-SA"/>
        </w:rPr>
      </w:pPr>
      <w:r>
        <w:rPr>
          <w:rFonts w:eastAsia="Times New Roman" w:ascii="Times New Roman CYR" w:hAnsi="Times New Roman CYR"/>
          <w:sz w:val="28"/>
          <w:szCs w:val="28"/>
          <w:lang w:val="ru-RU" w:eastAsia="ar-SA"/>
        </w:rPr>
        <w:t>МОРОЗОВСКИЙ РАЙОН</w:t>
      </w:r>
    </w:p>
    <w:p>
      <w:pPr>
        <w:pStyle w:val="Normal"/>
        <w:suppressAutoHyphens w:val="true"/>
        <w:spacing w:lineRule="auto" w:line="240" w:before="0" w:after="0"/>
        <w:ind w:left="0" w:hanging="0"/>
        <w:jc w:val="center"/>
        <w:rPr>
          <w:rFonts w:ascii="Times New Roman CYR" w:hAnsi="Times New Roman CYR" w:eastAsia="Times New Roman"/>
          <w:sz w:val="28"/>
          <w:szCs w:val="28"/>
          <w:lang w:val="ru-RU" w:eastAsia="ar-SA"/>
        </w:rPr>
      </w:pPr>
      <w:r>
        <w:rPr>
          <w:rFonts w:eastAsia="Times New Roman" w:ascii="Times New Roman CYR" w:hAnsi="Times New Roman CYR"/>
          <w:sz w:val="28"/>
          <w:szCs w:val="28"/>
          <w:lang w:val="ru-RU" w:eastAsia="ar-SA"/>
        </w:rPr>
        <w:t>Муниципальное образование «Грузиновское сельское поселение»</w:t>
      </w:r>
    </w:p>
    <w:p>
      <w:pPr>
        <w:pStyle w:val="Normal"/>
        <w:suppressAutoHyphens w:val="true"/>
        <w:spacing w:lineRule="auto" w:line="240" w:before="0" w:after="0"/>
        <w:ind w:left="0" w:hanging="0"/>
        <w:jc w:val="center"/>
        <w:rPr/>
      </w:pPr>
      <w:r>
        <w:rPr>
          <w:rFonts w:eastAsia="Times New Roman" w:ascii="Times New Roman CYR" w:hAnsi="Times New Roman CYR"/>
          <w:sz w:val="28"/>
          <w:szCs w:val="28"/>
          <w:lang w:val="ru-RU" w:eastAsia="ar-SA"/>
        </w:rPr>
        <w:t>АДМИНИСТРАЦИЯ Г</w:t>
      </w:r>
      <w:r>
        <w:rPr>
          <w:rFonts w:eastAsia="Times New Roman" w:ascii="Times New Roman CYR" w:hAnsi="Times New Roman CYR"/>
          <w:sz w:val="28"/>
          <w:szCs w:val="28"/>
          <w:lang w:val="ru-RU" w:eastAsia="ar-SA"/>
        </w:rPr>
        <w:t>РУЗИНОВСКОГО</w:t>
      </w:r>
    </w:p>
    <w:p>
      <w:pPr>
        <w:pStyle w:val="Normal"/>
        <w:suppressAutoHyphens w:val="true"/>
        <w:spacing w:lineRule="auto" w:line="240" w:before="0" w:after="0"/>
        <w:ind w:left="0" w:hanging="0"/>
        <w:jc w:val="center"/>
        <w:rPr>
          <w:rFonts w:ascii="Times New Roman CYR" w:hAnsi="Times New Roman CYR" w:eastAsia="Times New Roman"/>
          <w:sz w:val="28"/>
          <w:szCs w:val="28"/>
          <w:lang w:val="ru-RU" w:eastAsia="ar-SA"/>
        </w:rPr>
      </w:pPr>
      <w:r>
        <w:rPr>
          <w:rFonts w:eastAsia="Times New Roman" w:ascii="Times New Roman CYR" w:hAnsi="Times New Roman CYR"/>
          <w:sz w:val="28"/>
          <w:szCs w:val="28"/>
          <w:lang w:val="ru-RU" w:eastAsia="ar-SA"/>
        </w:rPr>
        <w:t>СЕЛЬСКОГО ПОСЕЛЕНИЯ</w:t>
      </w:r>
    </w:p>
    <w:p>
      <w:pPr>
        <w:pStyle w:val="Normal"/>
        <w:suppressAutoHyphens w:val="true"/>
        <w:spacing w:lineRule="auto" w:line="240" w:before="0" w:after="0"/>
        <w:ind w:left="0" w:hanging="0"/>
        <w:rPr>
          <w:rFonts w:ascii="Times New Roman CYR" w:hAnsi="Times New Roman CYR" w:eastAsia="Times New Roman"/>
          <w:sz w:val="28"/>
          <w:szCs w:val="28"/>
          <w:lang w:val="ru-RU" w:eastAsia="ar-SA"/>
        </w:rPr>
      </w:pPr>
      <w:r>
        <w:rPr>
          <w:rFonts w:eastAsia="Times New Roman" w:ascii="Times New Roman CYR" w:hAnsi="Times New Roman CYR"/>
          <w:sz w:val="28"/>
          <w:szCs w:val="28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ind w:left="0" w:hanging="0"/>
        <w:jc w:val="center"/>
        <w:rPr>
          <w:rFonts w:ascii="Times New Roman CYR" w:hAnsi="Times New Roman CYR" w:eastAsia="Times New Roman"/>
          <w:b/>
          <w:b/>
          <w:sz w:val="28"/>
          <w:szCs w:val="28"/>
          <w:lang w:val="ru-RU" w:eastAsia="ar-SA"/>
        </w:rPr>
      </w:pPr>
      <w:r>
        <w:rPr>
          <w:rFonts w:eastAsia="Times New Roman" w:ascii="Times New Roman CYR" w:hAnsi="Times New Roman CYR"/>
          <w:b/>
          <w:sz w:val="28"/>
          <w:szCs w:val="28"/>
          <w:lang w:val="ru-RU"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ind w:left="0" w:hanging="0"/>
        <w:rPr>
          <w:rFonts w:ascii="Times New Roman" w:hAnsi="Times New Roman" w:eastAsia="Times New Roman"/>
          <w:b/>
          <w:b/>
          <w:sz w:val="24"/>
          <w:szCs w:val="24"/>
          <w:lang w:val="ru-RU" w:eastAsia="hi-IN" w:bidi="hi-IN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hi-IN" w:bidi="hi-IN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ind w:left="0" w:hanging="0"/>
        <w:jc w:val="right"/>
        <w:rPr>
          <w:rFonts w:ascii="Times New Roman" w:hAnsi="Times New Roman" w:eastAsia="Times New Roman"/>
          <w:sz w:val="28"/>
          <w:szCs w:val="28"/>
          <w:lang w:val="ru-RU" w:eastAsia="ar-SA"/>
        </w:rPr>
      </w:pPr>
      <w:r>
        <w:rPr>
          <w:rFonts w:eastAsia="Times New Roman" w:ascii="Times New Roman" w:hAnsi="Times New Roman"/>
          <w:sz w:val="28"/>
          <w:szCs w:val="28"/>
          <w:lang w:val="ru-RU" w:eastAsia="ar-SA"/>
        </w:rPr>
        <w:t xml:space="preserve">«11» января 2021 г.                                               № 1                                              </w:t>
      </w:r>
    </w:p>
    <w:p>
      <w:pPr>
        <w:pStyle w:val="Normal"/>
        <w:suppressAutoHyphens w:val="true"/>
        <w:spacing w:lineRule="auto" w:line="240" w:before="0" w:after="0"/>
        <w:ind w:left="0" w:hanging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val="ru-RU" w:eastAsia="ar-SA"/>
        </w:rPr>
        <w:t>х. Грузинов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«Об утверждении Положения об архиве администрации,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Положения об экспертной комиссии и назначении ответственного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за ведение делопроизводства и архива в администрации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Грузиновского сельского поселения»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u-RU"/>
        </w:rPr>
        <w:t>Для организации и проведения работы по экспертизе ценности документов, отбору и подготовке к передаче в муниципальный архив управленческой, др. документации, образующейся в процессе деятельности администрации сельского поселения, а так же отбора к уничтожению документов временного срока хранения: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Создать экспертную комиссию в составе: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А.И. Скориков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- Глава Администрации Грузиновского сельского поселения, председатель комиссии. 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Донцова Елена Евгеньевна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Главный специалиста по общим вопросам Администрации Грузиновского сельского поселения, секретарь комиссии.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sz w:val="24"/>
          <w:szCs w:val="24"/>
          <w:u w:val="single"/>
          <w:lang w:val="ru-RU"/>
        </w:rPr>
        <w:t>Члены комиссии: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- Н.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ru-RU"/>
        </w:rPr>
        <w:t>Пономарева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пециалист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1 категории </w:t>
      </w:r>
      <w:r>
        <w:rPr>
          <w:rFonts w:cs="Times New Roman" w:ascii="Times New Roman" w:hAnsi="Times New Roman"/>
          <w:sz w:val="24"/>
          <w:szCs w:val="24"/>
          <w:lang w:val="ru-RU"/>
        </w:rPr>
        <w:t>по земельным и имущественным отношениям Администрации Грузиновского сельского поселения;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А.Н. Шаповалова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Заведующий сектором экономики и финансов Администрации Грузиновского сельского поселения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С.С. Мухина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– </w:t>
      </w:r>
      <w:r>
        <w:rPr>
          <w:rFonts w:cs="Times New Roman" w:ascii="Times New Roman" w:hAnsi="Times New Roman"/>
          <w:sz w:val="24"/>
          <w:szCs w:val="24"/>
          <w:lang w:val="ru-RU"/>
        </w:rPr>
        <w:t>Ведущий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специалист по ведению бухгалтерского учета Администрации Грузиновского сельского поселения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2. Утвердить Положение об архиве администрации Грузиновского сельского поселения (приложение 1).</w:t>
      </w:r>
    </w:p>
    <w:p>
      <w:pPr>
        <w:pStyle w:val="Normal"/>
        <w:tabs>
          <w:tab w:val="left" w:pos="312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 Утвердить Положение о экспертной комиссии администрации Грузиновского сельского поселения (положение 2).</w:t>
      </w:r>
    </w:p>
    <w:p>
      <w:pPr>
        <w:pStyle w:val="Normal"/>
        <w:tabs>
          <w:tab w:val="left" w:pos="312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Ответственность за ведение делопроизводства и архива, сохранность документов по личному составу возложить на главного специалиста по общим вопросам Администрации Грузиновского сельского поселения. </w:t>
      </w:r>
    </w:p>
    <w:p>
      <w:pPr>
        <w:pStyle w:val="Normal"/>
        <w:tabs>
          <w:tab w:val="left" w:pos="312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Глава Администрации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Грузиновского сельского поселения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>А.И. Скориков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ind w:left="5103" w:firstLine="3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1</w:t>
      </w:r>
    </w:p>
    <w:p>
      <w:pPr>
        <w:pStyle w:val="NoSpacing"/>
        <w:ind w:left="5103" w:firstLine="3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ind w:left="5103" w:firstLine="38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Грузиновского сельского                   поселения № 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 11.01.2021 г.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333300"/>
          <w:sz w:val="24"/>
          <w:szCs w:val="24"/>
        </w:rPr>
        <w:t xml:space="preserve">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3333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3333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00"/>
          <w:sz w:val="24"/>
          <w:szCs w:val="24"/>
          <w:lang w:val="ru-RU"/>
        </w:rPr>
        <w:t>ПОЛОЖЕНИЕ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color w:val="3333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333300"/>
          <w:sz w:val="24"/>
          <w:szCs w:val="24"/>
          <w:lang w:val="ru-RU"/>
        </w:rPr>
        <w:t>Об архиве Администрации Грузиновского сельского поселения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3333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333300"/>
          <w:sz w:val="24"/>
          <w:szCs w:val="24"/>
          <w:lang w:val="ru-RU"/>
        </w:rPr>
        <w:t>Морозовского района Ростовской области</w:t>
      </w:r>
    </w:p>
    <w:p>
      <w:pPr>
        <w:pStyle w:val="Normal"/>
        <w:spacing w:lineRule="auto" w:line="240" w:before="0" w:after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1.1. Настоящее положение разработано на основе «Типового положения об архиве государственного учреждения, организации, предприятия» Роскомархива.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1.2. Документы администрации Грузиновского сельского поселения, имеющие историческое, культурное, научное, социальное, экономическое и политическое значение, составляют муниципальную часть Архивного фонда Российской Федерации, являются муниципальной собственностью и подлежат постоянному хранению в муниципальном архиве администрации Грузиновского сельского поселения Морозовского района.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До передачи на муниципальное хранение эти документы временно, в пределах, установленных Федеральным Архивным Агентством, хранятся в администрации Грузиновского сельского поселения Морозовского района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1.2. Администрация Грузиновского сельского поселения Морозовского района обеспечивают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Архивным законодательством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все работы, связанные с подготовкой, транспортировкой и передачей архивных документов, производятся силами и за счет администрации сельского поселения.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За утрату и порчу документов Архивного фонда Российской Федерации должностные лица администрации сельского поселения несут ответственность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1.3. В Администрации Грузиновского сельского поселения Морозовского района для хранения документов Архивного фонда Российской Федерации и законченных делопроизводством документов практического назначения, хранения документов по личному составу администрации района и ее предшественников, их отбора, учета, использования и подготовки к передаче на муниципальное  хранение создается архив.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Руководство администрации обеспечивает условия для размещения архива и его сохранности.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1.4. Организация и ведение архива постановлением администрации сельского поселения возлагается на лицо, отвечающее за ведение делопроизводство в аппарате администрации Грузиновского сельского поселения.</w:t>
      </w:r>
    </w:p>
    <w:p>
      <w:pPr>
        <w:pStyle w:val="Normal"/>
        <w:spacing w:lineRule="auto" w:line="240" w:before="0" w:after="0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1.5. В своей работе архив сельского поселения руководствуется Архивным законодательством Российской Федерации, Законодательством Ростовской области, правилами и другими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нормативно-методическими документами Федерального архивного агентства РФ, указаниями Комитета по управлению архивным делом администрации Ростовской области и Главы администрации Грузиновского сельского поселения Морозовского района и настоящим положением.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1.6. Положение об архиве сельского поселения разрабатывается на основе Примерного положения и утверждается Главой администрации Грузиновского сельского поселения по согласованию с муниципальным архивом Морозовского района.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1.7. Архив сельского поселения   работает по плану, утвержденному Главой администрации Грузиновского сельского поселения и отчитывается перед ним в своей работе.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1.8. Контроль за деятельностью архива администрации Грузиновского сельского поселения осуществляет Глава администрации    Грузиновского сельского поселения.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1.9. Организационно-методическое руководство деятельностью архива администрации Грузиновского сельского поселения осуществляет муниципальный архив Морозовского района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2. Состав документов архива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архив поступают: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2.1. законченные делопроизводством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 </w:t>
      </w:r>
      <w:r>
        <w:fldChar w:fldCharType="begin"/>
      </w:r>
      <w:r>
        <w:instrText> HYPERLINK "http://www.rusarchives.ru/lows/polprim.shtml" \l "**"</w:instrText>
      </w:r>
      <w:r>
        <w:fldChar w:fldCharType="separate"/>
      </w:r>
      <w:r>
        <w:rPr>
          <w:rStyle w:val="Style11"/>
          <w:rFonts w:eastAsia="Times New Roman" w:cs="Times New Roman" w:ascii="Times New Roman" w:hAnsi="Times New Roman"/>
          <w:color w:val="996633"/>
          <w:sz w:val="24"/>
          <w:szCs w:val="24"/>
          <w:vertAlign w:val="superscript"/>
          <w:lang w:val="ru-RU"/>
        </w:rPr>
        <w:t>**</w:t>
      </w:r>
      <w:r>
        <w:fldChar w:fldCharType="end"/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2.2. документы по личному составу учреждений-предшественников; </w:t>
      </w:r>
      <w:r>
        <w:fldChar w:fldCharType="begin"/>
      </w:r>
      <w:r>
        <w:instrText> HYPERLINK "http://www.rusarchives.ru/lows/polprim.shtml" \l "**"</w:instrText>
      </w:r>
      <w:r>
        <w:fldChar w:fldCharType="separate"/>
      </w:r>
      <w:r>
        <w:rPr>
          <w:rStyle w:val="Style11"/>
          <w:rFonts w:eastAsia="Times New Roman" w:cs="Times New Roman" w:ascii="Times New Roman" w:hAnsi="Times New Roman"/>
          <w:color w:val="996633"/>
          <w:sz w:val="24"/>
          <w:szCs w:val="24"/>
          <w:vertAlign w:val="superscript"/>
          <w:lang w:val="ru-RU"/>
        </w:rPr>
        <w:t>**</w:t>
      </w:r>
      <w:r>
        <w:fldChar w:fldCharType="end"/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2.3. документы по личному составу ликвидированных учреждений, непосредственно входивших в структуру администрации; </w:t>
      </w:r>
      <w:r>
        <w:fldChar w:fldCharType="begin"/>
      </w:r>
      <w:r>
        <w:instrText> HYPERLINK "http://www.rusarchives.ru/lows/polprim.shtml" \l "**"</w:instrText>
      </w:r>
      <w:r>
        <w:fldChar w:fldCharType="separate"/>
      </w:r>
      <w:r>
        <w:rPr>
          <w:rStyle w:val="Style11"/>
          <w:rFonts w:eastAsia="Times New Roman" w:cs="Times New Roman" w:ascii="Times New Roman" w:hAnsi="Times New Roman"/>
          <w:color w:val="996633"/>
          <w:sz w:val="24"/>
          <w:szCs w:val="24"/>
          <w:vertAlign w:val="superscript"/>
          <w:lang w:val="ru-RU"/>
        </w:rPr>
        <w:t>**</w:t>
      </w:r>
      <w:r>
        <w:fldChar w:fldCharType="end"/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2.4. личные фонды ведущих работников учреждения, поступившие в архив;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2.5. служебные и ведомственные издания;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3. Задачи и функции архива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3.1. Основными задачами архива являются: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3.1.1. комплектование документами, состав которых предусмотрен разделом 2 настоящего положения;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3.1.2. учет, обеспечение сохранности, использование документов, хранящихся в архиве;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3.1.3. подготовка и своевременная передача документов Архивного фонда РФ на муниципальное хранение с соблюдением требований, устанавливаемых Федеральным архивным агентством РФ;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3.1.4. осуществление контроля за формированием и оформлением дел в делопроизводстве администрации Грузиновского сельского поселения;</w:t>
      </w:r>
    </w:p>
    <w:p>
      <w:pPr>
        <w:pStyle w:val="Normal"/>
        <w:spacing w:lineRule="auto" w:line="240" w:before="0" w:after="0"/>
        <w:ind w:left="0"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3.2. В соответствии с возложенными на него задачами архив осуществляет следующие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функции: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 сельского поселения обработанные в соответствии с требованиями, установленными Архивным законодательством;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3.2.2 разрабатывает и согласовывает с муниципальным архивом представляемых описей на рассмотрение экспертно-проверочной комиссии Комитета по управлению архивным делом администрации Ростовской области и передачу документов Архивного фонда РФ на муниципальное хранение;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администрации Грузиновского сельского поселения и экспертно-проверочной комиссии Комитета по управлению архивным делом администрации Ростовской области;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3.2.4. осуществляет учет и обеспечивает полную сохранность принятых дел;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3.2.5. Организует использование документов: информирует руководство и работников администрации Грузиновского сельского поселения о составе и содержании документов архива;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выдает в установленном порядке дела, документы или копии документов в целях служебного и научного использования, для работы в администрации Грузиновского сельского поселения;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ведет учет использования документов, хранящихся в архиве;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3.2.6. проводит экспертизу ценности документов, хранящихся в архиве, участвует в работе экспертной комиссии администрации Грузиновского сельского поселения;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3.2.7. оказывает методическую помощь в делопроизводстве в составлении номенклатуры структурными подразделениями и специалистами администрации Грузиновского сельского поселения, контролирует правильность формирования и оформления дел в делопроизводстве, а также подготовку дел к передаче в архив администрации;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3.2.8. участвует в проведении мероприятий по повышению квалификации по ведению делопроизводства специалистов администрации;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3.2.9. ежегодно представляет в муниципальный архив сведения о составе и объеме документов по установленной форме;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3.2.10. подготавливает и в установленном порядке передает на хранение в муниципальный архив документы Архивного фонда Российской Федерации.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Дела постоянного срока хранения после 5-летнего хранения в архиве администрации передаются на хранение в муниципальный архив.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Дела временного срока хранения (до 10 лет и выше) и документы по личному составу передаче в муниципальный архив района не подлежат, хранятся в архиве администрации Грузиновского сельского поселения. Дела временного хранения (до 10 лет) по истечению сроков хранения подлежат уничтожению в установленном порядке.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4. Права архива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Для выполнения возложенных задач и функций архив имеет право: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4.1. контролировать выполнение установленных правил работы с документами в структурных подразделениях специалистов администрации Грузиновского сельского поселения.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4.2. запрашивать от структурных подразделений администрации и специалистов сведения, необходимые для работы архива, с учетом обеспечения выполнения всех возложенных на архив задач и функций.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5. Ответственность за ведение архива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5.1. Ответственный за ведение делопроизводства и архива в администрации Грузиновского сельского поселения Морозовского района несет ответственность за выполнение,  возложенных на архив задач и функций.</w:t>
      </w:r>
    </w:p>
    <w:p>
      <w:pPr>
        <w:pStyle w:val="Normal"/>
        <w:spacing w:lineRule="auto" w:line="240" w:beforeAutospacing="1" w:afterAutospacing="1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0"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ind w:left="5103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2</w:t>
      </w:r>
    </w:p>
    <w:p>
      <w:pPr>
        <w:pStyle w:val="NoSpacing"/>
        <w:ind w:left="5103" w:hanging="0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cs="Times New Roman" w:ascii="Times New Roman" w:hAnsi="Times New Roman"/>
          <w:color w:val="101010"/>
          <w:sz w:val="24"/>
          <w:szCs w:val="24"/>
        </w:rPr>
        <w:t>к постановлению администрации Грузиновского сельского поселения №</w:t>
      </w:r>
      <w:r>
        <w:rPr>
          <w:rFonts w:cs="Times New Roman" w:ascii="Times New Roman" w:hAnsi="Times New Roman"/>
          <w:color w:val="101010"/>
          <w:sz w:val="24"/>
          <w:szCs w:val="24"/>
        </w:rPr>
        <w:t>1</w:t>
      </w:r>
      <w:r>
        <w:rPr>
          <w:rFonts w:cs="Times New Roman" w:ascii="Times New Roman" w:hAnsi="Times New Roman"/>
          <w:color w:val="101010"/>
          <w:sz w:val="24"/>
          <w:szCs w:val="24"/>
        </w:rPr>
        <w:t xml:space="preserve"> от 11.01.2021 года  </w:t>
      </w:r>
      <w:r>
        <w:rPr>
          <w:rFonts w:cs="Times New Roman" w:ascii="Times New Roman" w:hAnsi="Times New Roman"/>
          <w:color w:val="101010"/>
          <w:sz w:val="28"/>
          <w:szCs w:val="28"/>
        </w:rPr>
        <w:t xml:space="preserve">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333300"/>
          <w:sz w:val="36"/>
          <w:szCs w:val="3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00"/>
          <w:sz w:val="36"/>
          <w:szCs w:val="36"/>
          <w:lang w:val="ru-RU"/>
        </w:rPr>
        <w:t>ПОЛОЖЕНИЕ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3333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333300"/>
          <w:sz w:val="28"/>
          <w:szCs w:val="28"/>
          <w:lang w:val="ru-RU"/>
        </w:rPr>
        <w:t>О</w:t>
      </w:r>
      <w:r>
        <w:rPr>
          <w:rFonts w:eastAsia="Times New Roman" w:cs="Times New Roman" w:ascii="Times New Roman" w:hAnsi="Times New Roman"/>
          <w:b/>
          <w:color w:val="333300"/>
          <w:sz w:val="24"/>
          <w:szCs w:val="24"/>
          <w:lang w:val="ru-RU"/>
        </w:rPr>
        <w:t xml:space="preserve"> постоянно - действующей экспертной комиссии (ЭК)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3333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333300"/>
          <w:sz w:val="24"/>
          <w:szCs w:val="24"/>
          <w:lang w:val="ru-RU"/>
        </w:rPr>
        <w:t>Администрации Грузиновского сельского поселения Морозовского района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color w:val="101010"/>
          <w:sz w:val="28"/>
          <w:szCs w:val="28"/>
          <w:lang w:val="ru-RU"/>
        </w:rPr>
      </w:pPr>
      <w:r>
        <w:rPr>
          <w:rFonts w:ascii="Times New Roman" w:hAnsi="Times New Roman"/>
          <w:color w:val="101010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both"/>
        <w:rPr>
          <w:color w:val="101010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1.1. Постояннодействующая экспертная комиссия (далее – ЭК) создается в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 для организации и проведения работы по экспертизе ценности документов, отбору и подготовке к передаче на муниципальное хранение в муниципальный архив</w:t>
      </w:r>
      <w:r>
        <w:rPr>
          <w:lang w:val="ru-RU"/>
        </w:rPr>
        <w:t xml:space="preserve"> Морозовского района</w:t>
      </w:r>
      <w:r>
        <w:rPr>
          <w:color w:val="101010"/>
          <w:lang w:val="ru-RU"/>
        </w:rPr>
        <w:t xml:space="preserve">, включая управленческую, другую документацию, образующуюся в процессе работы администрации. А также для отбора к уничтожению документов временного срока хранения, сроки хранения которых, истекли.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1.2. ЭК является совещательным органом, ее решения фиксируются в протоколах и вступают в силу после утверждения их Главой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1.3. Персональный состав ЭК назначается постановлением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 из наиболее квалифицированных сотрудников структурных подразделений, специалистов администрации, специалиста, отвечающего за ведение делопроизводства в администрации сельского поселения.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>Экспертная комиссия возглавляется главным специалистом администрации ответственным за ведение архива сельского поселения.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 </w:t>
      </w:r>
      <w:r>
        <w:rPr>
          <w:color w:val="101010"/>
          <w:lang w:val="ru-RU"/>
        </w:rPr>
        <w:t xml:space="preserve">1.4. В своей работе ЭК руководствуется действующим законодательством РФ и Ростовской области об архивном деле и архивном фонде, нормативно-методическими документами Федерального архивного агентства РФ, Комитета по управлению архивным делом администрации Ростовской области, постановлениями и распоряжениями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поселения, типовыми и ведомственными перечнями документов со сроками хранения, положением об ЭК учреждения.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1.5. Положение об ЭК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 разрабатывается на основании Примерного положения, согласовывается муниципальным архивом и утверждается постановлением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поселения.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3. Задачи экспертной комиссии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2.2. Организация и проведение экспертизы ценности документов на стадии подготовки дел к архивному хранению.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2.3. Организация и проведение отбора и подготовки документов к передаче на постоянное хранение в муниципальный архив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3. Функции экспертной комиссии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3.1. Организация и проведение ежегодного отбора дел для хранения и уничтожения.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3.2. Осуществление методического руководства работой по экспертизе ценности документов администрации, по подготовке их к архивному хранению, по разработке номенклатуры дел, контролю за организацией документов в делопроизводстве администрации.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3.3. Содействие и методическая помощь специалистам администрации: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по выявлению владельцев личных архивов в учреждении, по возможной передаче ими дневников, записей воспоминаний, других документов в состав Архивного фонда РФ;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по инициативному документированию (записи воспоминаний старейших работников, кино-, фото-, видеосъемки, фонозаписи) с целью создания устной истории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Грузиновского</w:t>
      </w: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 сельского поселения;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3.4. Рассмотрение, вынесение на утверждение, согласование, представление: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3.4.1. на утверждение ЭПК Комитета по управлению архивным делом администрации Ростовской области, с последующим утверждением Главой администрации сельского поселения: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cs="Times New Roman" w:ascii="Times New Roman" w:hAnsi="Times New Roman"/>
          <w:color w:val="101010"/>
          <w:sz w:val="24"/>
          <w:szCs w:val="24"/>
        </w:rPr>
        <w:t xml:space="preserve">описи дел постоянного хранения,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актов о не обнаружении дел, пути розыска которых исчерпаны;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cs="Times New Roman" w:ascii="Times New Roman" w:hAnsi="Times New Roman"/>
          <w:color w:val="101010"/>
          <w:sz w:val="24"/>
          <w:szCs w:val="24"/>
        </w:rPr>
        <w:t xml:space="preserve">номенклатуры дел учреждения,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предложений об определении сроков хранения, не предусмотренных перечнем;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</w:rPr>
      </w:pPr>
      <w:r>
        <w:rPr>
          <w:color w:val="101010"/>
        </w:rPr>
        <w:t xml:space="preserve">3.4.4. на утверждение руководителя учреждения: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>акты о выделении к уничтожению документов с истекшими сроками хранения (кроме перечисленных в п.</w:t>
      </w:r>
      <w:r>
        <w:rPr>
          <w:rFonts w:cs="Times New Roman" w:ascii="Times New Roman" w:hAnsi="Times New Roman"/>
          <w:color w:val="101010"/>
          <w:sz w:val="24"/>
          <w:szCs w:val="24"/>
        </w:rPr>
        <w:t> </w:t>
      </w: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3.4.1),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акты об утрате или неисправном повреждении документов постоянного хранения и по личному составу.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>на согласование с муниципальным архивом: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>описей дел временного (свыше 10</w:t>
      </w:r>
      <w:r>
        <w:rPr>
          <w:rFonts w:cs="Times New Roman" w:ascii="Times New Roman" w:hAnsi="Times New Roman"/>
          <w:color w:val="101010"/>
          <w:sz w:val="24"/>
          <w:szCs w:val="24"/>
        </w:rPr>
        <w:t> </w:t>
      </w: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лет) хранения, в том числе по личному составу;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cs="Times New Roman" w:ascii="Times New Roman" w:hAnsi="Times New Roman"/>
          <w:color w:val="101010"/>
          <w:sz w:val="24"/>
          <w:szCs w:val="24"/>
        </w:rPr>
        <w:t>сводной номенклатуры дел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>положения об архиве администрации, положения об ЭК администрации: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3.5 Участие в подготовке и рассмотрении проектов нормативных и методических документов по вопросам работы с документами в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3.6. Проведение консультаций для работников администрации по вопросам работы с документами совместно с муниципальным архивом, со службами делопроизводства и кадров, участие в проведении мероприятий по повышению квалификации.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>3.7. Участвует в работе по организации использования документов, определении порядка доступа к документам, имеющим ограничительный гриф «Для служебного пользования», изменению и снятию таких грифов.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3. Права экспертной комиссии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ЭК имеет право: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4.1. давать рекомендации структурным подразделениям администрации, специалистам администрации по вопросам в пределах своей компетенции;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4.2. запрашивать от руководителей структурных подразделений и специалистов: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срока хранения, в т.ч. по личному составу;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10101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101010"/>
          <w:sz w:val="24"/>
          <w:szCs w:val="24"/>
          <w:lang w:val="ru-RU"/>
        </w:rPr>
        <w:t xml:space="preserve">предложения и заключения, необходимые для определения сроков хранения документов;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4.3. приглашать на заседания комиссии в качестве консультантов и экспертов руководителей и специалистов структурных подразделений, и администрации, специалистов муниципального архива, представителей других организаций;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4.4. не принимать к рассмотрению и возвращать для доработки некачественные и небрежно подготовленные документы;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4.5. информировать Главу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 по вопросам, относящимся к компетенции комиссии;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/>
        </w:rPr>
        <w:t>3. Организация работы экспертной комиссии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>5.1. ЭК работает в тесном контакте с муниципальным архивом и Комитетом по управлению архивным делом администрации Ростовской области.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5.2. Заседания ЭК проводятся по мере необходимости.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>5.2. Поступающие на рассмотрение ЭК документы рассматриваются на заседаниях не позднее чем через 10</w:t>
      </w:r>
      <w:r>
        <w:rPr>
          <w:color w:val="101010"/>
        </w:rPr>
        <w:t> </w:t>
      </w:r>
      <w:r>
        <w:rPr>
          <w:color w:val="101010"/>
          <w:lang w:val="ru-RU"/>
        </w:rPr>
        <w:t xml:space="preserve">дней. 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 xml:space="preserve">5.3. Заседания ЭК протоколируются, протоколы подписываются председателем и секретарем комиссии. Решения ЭК вступают в силу после утверждения Главой Администрации </w:t>
      </w:r>
      <w:r>
        <w:rPr>
          <w:lang w:val="ru-RU"/>
        </w:rPr>
        <w:t>Грузиновского</w:t>
      </w:r>
      <w:r>
        <w:rPr>
          <w:color w:val="101010"/>
          <w:lang w:val="ru-RU"/>
        </w:rPr>
        <w:t xml:space="preserve"> сельского поселения</w:t>
      </w:r>
    </w:p>
    <w:p>
      <w:pPr>
        <w:pStyle w:val="NormalWeb"/>
        <w:spacing w:beforeAutospacing="0" w:before="0" w:afterAutospacing="0" w:after="0"/>
        <w:ind w:left="0" w:hanging="0"/>
        <w:jc w:val="both"/>
        <w:rPr>
          <w:color w:val="101010"/>
          <w:lang w:val="ru-RU"/>
        </w:rPr>
      </w:pPr>
      <w:r>
        <w:rPr>
          <w:color w:val="101010"/>
          <w:lang w:val="ru-RU"/>
        </w:rPr>
        <w:t>5.4. Заседание ЭК и принятые</w:t>
      </w:r>
      <w:bookmarkStart w:id="0" w:name="_GoBack"/>
      <w:bookmarkEnd w:id="0"/>
      <w:r>
        <w:rPr>
          <w:color w:val="101010"/>
          <w:lang w:val="ru-RU"/>
        </w:rPr>
        <w:t xml:space="preserve">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>
      <w:pPr>
        <w:pStyle w:val="NormalWeb"/>
        <w:spacing w:beforeAutospacing="0" w:before="0" w:afterAutospacing="0" w:after="0"/>
        <w:ind w:left="0" w:hanging="0"/>
        <w:jc w:val="both"/>
        <w:rPr/>
      </w:pPr>
      <w:r>
        <w:rPr>
          <w:color w:val="101010"/>
          <w:lang w:val="ru-RU"/>
        </w:rPr>
        <w:t xml:space="preserve">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 </w:t>
      </w:r>
    </w:p>
    <w:sectPr>
      <w:type w:val="nextPage"/>
      <w:pgSz w:w="11906" w:h="16838"/>
      <w:pgMar w:left="1800" w:right="424" w:header="0" w:top="426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embedSystemFonts/>
  <w:defaultTabStop w:val="4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ru-RU" w:eastAsia="ru-RU" w:bidi="ar-SA"/>
      </w:rPr>
    </w:rPrDefault>
    <w:pPrDefault>
      <w:pPr>
        <w:spacing w:lineRule="auto" w:line="2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unhideWhenUsed="1" w:qFormat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16586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0"/>
      <w:szCs w:val="20"/>
      <w:lang w:val="en-US" w:eastAsia="zh-CN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16586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1658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16586"/>
    <w:pPr>
      <w:spacing w:before="0" w:after="16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LibreOffice/5.0.2.2$Windows_X86_64 LibreOffice_project/37b43f919e4de5eeaca9b9755ed688758a8251fe</Application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2021-01-27T06:50:00Z</dcterms:created>
  <dc:creator>Пользователь</dc:creator>
  <dc:language>ru-RU</dc:language>
  <cp:lastPrinted>2020-12-25T11:46:00Z</cp:lastPrinted>
  <dcterms:modified xsi:type="dcterms:W3CDTF">2021-01-28T10:54:35Z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1049-11.2.0.8991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