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1" w:rsidRDefault="009F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6621" w:rsidRDefault="009F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СТОВСКАЯ</w:t>
      </w:r>
      <w:r>
        <w:rPr>
          <w:b/>
          <w:sz w:val="28"/>
          <w:szCs w:val="28"/>
        </w:rPr>
        <w:t xml:space="preserve"> ОБЛАСТЬ </w:t>
      </w:r>
    </w:p>
    <w:p w:rsidR="00C46621" w:rsidRDefault="009F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</w:t>
      </w:r>
      <w:r>
        <w:rPr>
          <w:b/>
          <w:sz w:val="28"/>
          <w:szCs w:val="28"/>
        </w:rPr>
        <w:t>Й РАЙОН</w:t>
      </w:r>
    </w:p>
    <w:p w:rsidR="00C46621" w:rsidRDefault="009F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ГРУЗИНОВСКОГО</w:t>
      </w:r>
    </w:p>
    <w:p w:rsidR="00C46621" w:rsidRDefault="009F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C46621" w:rsidRDefault="00C46621">
      <w:pPr>
        <w:pStyle w:val="a9"/>
        <w:jc w:val="center"/>
        <w:rPr>
          <w:b/>
          <w:bCs/>
          <w:sz w:val="28"/>
          <w:szCs w:val="28"/>
        </w:rPr>
      </w:pPr>
    </w:p>
    <w:p w:rsidR="00C46621" w:rsidRDefault="009F4BD6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46621" w:rsidRPr="009F0B8D" w:rsidRDefault="00C46621">
      <w:pPr>
        <w:pStyle w:val="a9"/>
        <w:jc w:val="center"/>
        <w:rPr>
          <w:b/>
          <w:bCs/>
          <w:color w:val="000000" w:themeColor="text1"/>
          <w:kern w:val="32"/>
          <w:sz w:val="28"/>
          <w:szCs w:val="28"/>
        </w:rPr>
      </w:pPr>
    </w:p>
    <w:p w:rsidR="00C46621" w:rsidRPr="009F0B8D" w:rsidRDefault="00C46621">
      <w:pPr>
        <w:pStyle w:val="a9"/>
        <w:jc w:val="center"/>
        <w:rPr>
          <w:b/>
          <w:bCs/>
          <w:color w:val="000000" w:themeColor="text1"/>
          <w:kern w:val="32"/>
          <w:sz w:val="28"/>
          <w:szCs w:val="28"/>
        </w:rPr>
      </w:pPr>
    </w:p>
    <w:p w:rsidR="00C46621" w:rsidRPr="009F0B8D" w:rsidRDefault="009F4BD6">
      <w:pPr>
        <w:jc w:val="both"/>
        <w:rPr>
          <w:color w:val="000000" w:themeColor="text1"/>
          <w:sz w:val="28"/>
          <w:szCs w:val="28"/>
        </w:rPr>
      </w:pPr>
      <w:r w:rsidRPr="009F0B8D">
        <w:rPr>
          <w:bCs/>
          <w:color w:val="000000" w:themeColor="text1"/>
          <w:kern w:val="32"/>
          <w:sz w:val="28"/>
          <w:szCs w:val="28"/>
        </w:rPr>
        <w:t>24.11.</w:t>
      </w:r>
      <w:r w:rsidRPr="009F0B8D">
        <w:rPr>
          <w:bCs/>
          <w:color w:val="000000" w:themeColor="text1"/>
          <w:kern w:val="32"/>
          <w:sz w:val="28"/>
          <w:szCs w:val="28"/>
        </w:rPr>
        <w:t xml:space="preserve">2022 г.                  </w:t>
      </w:r>
      <w:r w:rsidRPr="009F0B8D">
        <w:rPr>
          <w:bCs/>
          <w:color w:val="000000" w:themeColor="text1"/>
          <w:kern w:val="32"/>
          <w:sz w:val="28"/>
          <w:szCs w:val="28"/>
        </w:rPr>
        <w:t xml:space="preserve">                 </w:t>
      </w:r>
      <w:r w:rsidRPr="009F0B8D">
        <w:rPr>
          <w:bCs/>
          <w:color w:val="000000" w:themeColor="text1"/>
          <w:kern w:val="32"/>
          <w:sz w:val="28"/>
          <w:szCs w:val="28"/>
        </w:rPr>
        <w:t xml:space="preserve">     </w:t>
      </w:r>
      <w:r w:rsidRPr="009F0B8D">
        <w:rPr>
          <w:bCs/>
          <w:color w:val="000000" w:themeColor="text1"/>
          <w:kern w:val="32"/>
          <w:sz w:val="28"/>
          <w:szCs w:val="28"/>
        </w:rPr>
        <w:t>х</w:t>
      </w:r>
      <w:r w:rsidRPr="009F0B8D">
        <w:rPr>
          <w:bCs/>
          <w:color w:val="000000" w:themeColor="text1"/>
          <w:kern w:val="32"/>
          <w:sz w:val="28"/>
          <w:szCs w:val="28"/>
        </w:rPr>
        <w:t>. Грузинов</w:t>
      </w:r>
      <w:r w:rsidRPr="009F0B8D">
        <w:rPr>
          <w:bCs/>
          <w:color w:val="000000" w:themeColor="text1"/>
          <w:kern w:val="32"/>
          <w:sz w:val="28"/>
          <w:szCs w:val="28"/>
        </w:rPr>
        <w:t xml:space="preserve">          </w:t>
      </w:r>
      <w:r w:rsidRPr="009F0B8D">
        <w:rPr>
          <w:bCs/>
          <w:color w:val="000000" w:themeColor="text1"/>
          <w:kern w:val="32"/>
          <w:sz w:val="28"/>
          <w:szCs w:val="28"/>
        </w:rPr>
        <w:t xml:space="preserve">                      </w:t>
      </w:r>
      <w:r w:rsidRPr="009F0B8D">
        <w:rPr>
          <w:bCs/>
          <w:color w:val="000000" w:themeColor="text1"/>
          <w:kern w:val="32"/>
          <w:sz w:val="28"/>
          <w:szCs w:val="28"/>
        </w:rPr>
        <w:t xml:space="preserve">       </w:t>
      </w:r>
      <w:r w:rsidRPr="009F0B8D">
        <w:rPr>
          <w:bCs/>
          <w:color w:val="000000" w:themeColor="text1"/>
          <w:kern w:val="32"/>
          <w:sz w:val="28"/>
          <w:szCs w:val="28"/>
        </w:rPr>
        <w:t>№</w:t>
      </w:r>
      <w:r w:rsidRPr="009F0B8D">
        <w:rPr>
          <w:bCs/>
          <w:color w:val="000000" w:themeColor="text1"/>
          <w:kern w:val="32"/>
          <w:sz w:val="28"/>
          <w:szCs w:val="28"/>
        </w:rPr>
        <w:t xml:space="preserve"> 66</w:t>
      </w:r>
    </w:p>
    <w:p w:rsidR="00C46621" w:rsidRPr="009F0B8D" w:rsidRDefault="00C46621">
      <w:pPr>
        <w:rPr>
          <w:color w:val="000000" w:themeColor="text1"/>
          <w:sz w:val="26"/>
        </w:rPr>
      </w:pPr>
    </w:p>
    <w:p w:rsidR="00C46621" w:rsidRPr="009F0B8D" w:rsidRDefault="009F4BD6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F0B8D">
        <w:rPr>
          <w:bCs/>
          <w:color w:val="000000" w:themeColor="text1"/>
          <w:sz w:val="24"/>
          <w:szCs w:val="24"/>
        </w:rPr>
        <w:t>«</w:t>
      </w:r>
      <w:r w:rsidRPr="009F0B8D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Об организации сбора и определении мест </w:t>
      </w:r>
    </w:p>
    <w:p w:rsidR="00C46621" w:rsidRPr="009F0B8D" w:rsidRDefault="009F4BD6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первичного сбора и временного размещения </w:t>
      </w:r>
    </w:p>
    <w:p w:rsidR="00C46621" w:rsidRPr="009F0B8D" w:rsidRDefault="009F4BD6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Cs/>
          <w:color w:val="000000" w:themeColor="text1"/>
          <w:sz w:val="28"/>
          <w:szCs w:val="28"/>
        </w:rPr>
        <w:t>ртутьсодержащих ламп  на территории  </w:t>
      </w:r>
    </w:p>
    <w:p w:rsidR="00C46621" w:rsidRPr="009F0B8D" w:rsidRDefault="009F4BD6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Cs/>
          <w:color w:val="000000" w:themeColor="text1"/>
          <w:sz w:val="28"/>
          <w:szCs w:val="28"/>
        </w:rPr>
        <w:t>муниципального образования "</w:t>
      </w:r>
      <w:proofErr w:type="spellStart"/>
      <w:r w:rsidRPr="009F0B8D">
        <w:rPr>
          <w:rFonts w:eastAsia="Times New Roman" w:cs="Times New Roman"/>
          <w:bCs/>
          <w:color w:val="000000" w:themeColor="text1"/>
          <w:sz w:val="28"/>
          <w:szCs w:val="28"/>
        </w:rPr>
        <w:t>Грузиновское</w:t>
      </w:r>
      <w:proofErr w:type="spellEnd"/>
    </w:p>
    <w:p w:rsidR="00C46621" w:rsidRPr="009F0B8D" w:rsidRDefault="009F4BD6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Cs/>
          <w:color w:val="000000" w:themeColor="text1"/>
          <w:sz w:val="28"/>
          <w:szCs w:val="28"/>
        </w:rPr>
        <w:t>сельское  поселение</w:t>
      </w:r>
      <w:r w:rsidRPr="009F0B8D">
        <w:rPr>
          <w:rFonts w:eastAsia="Times New Roman" w:cs="Times New Roman"/>
          <w:bCs/>
          <w:color w:val="000000" w:themeColor="text1"/>
          <w:sz w:val="28"/>
          <w:szCs w:val="28"/>
        </w:rPr>
        <w:t>»</w:t>
      </w:r>
    </w:p>
    <w:p w:rsidR="00C46621" w:rsidRPr="009F0B8D" w:rsidRDefault="00C46621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000000" w:themeColor="text1"/>
          <w:sz w:val="28"/>
          <w:szCs w:val="28"/>
        </w:rPr>
      </w:pPr>
    </w:p>
    <w:p w:rsidR="00C46621" w:rsidRPr="009F0B8D" w:rsidRDefault="00C46621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Cs/>
          <w:color w:val="000000" w:themeColor="text1"/>
          <w:sz w:val="28"/>
          <w:szCs w:val="28"/>
        </w:rPr>
      </w:pPr>
    </w:p>
    <w:p w:rsidR="00C46621" w:rsidRPr="009F0B8D" w:rsidRDefault="009F4BD6">
      <w:pPr>
        <w:ind w:right="28"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№131-ФЗ «Об общих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№ 2314 от 28.12.2020 "Об утверждении Правил обращения с отходами производства и потребления в части осветительных устройств, электричес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среде" и руководствуясь Уставом муниципального обр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азования "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сельское поселение" Администрация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46621" w:rsidRPr="009F0B8D" w:rsidRDefault="00C46621">
      <w:pPr>
        <w:ind w:right="28" w:firstLine="709"/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:rsidR="00C46621" w:rsidRPr="009F0B8D" w:rsidRDefault="009F4BD6">
      <w:pPr>
        <w:ind w:right="28" w:firstLine="709"/>
        <w:jc w:val="center"/>
        <w:rPr>
          <w:color w:val="000000" w:themeColor="text1"/>
          <w:sz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color w:val="000000" w:themeColor="text1"/>
          <w:sz w:val="28"/>
        </w:rPr>
        <w:t>ПОСТАНОВЛЯЕТ: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Утвердить Порядок организации сбора отработанных ртутьсодержащих ламп на территории МО "Г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рузиновского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сельское поселение" согласно приложению 1.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Определить местом первичного сбора отработанных ртутьсодержащих ламп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-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о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тдельно стоящее строение у здания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МБУК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Грузиновского сельского поселения «</w:t>
      </w:r>
      <w:proofErr w:type="spell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Грузиновский</w:t>
      </w:r>
      <w:proofErr w:type="spell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СДК»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МО "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сельское поселение" по адресу:  Ростовская область, Морозовский район, х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>рузино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в,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пер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. им. Сударкина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1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телефон 886384(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3-74-71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)  для следующих потребителей ртутьсодержащих ламп:</w:t>
      </w:r>
    </w:p>
    <w:p w:rsidR="00C46621" w:rsidRPr="009F0B8D" w:rsidRDefault="009F4BD6">
      <w:pPr>
        <w:shd w:val="clear" w:color="auto" w:fill="FFFFFF"/>
        <w:spacing w:line="360" w:lineRule="atLeast"/>
        <w:ind w:leftChars="254" w:left="559" w:firstLineChars="50" w:firstLine="14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-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физические лица, проживающих в частном секторе на территории МО "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сельское поселение";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Утвердить график работы места сбора отработанных ртутьсодержащих ламп для потребителей ртутьсодержащих ламп, указанных в п.2. настоящего постановления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-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п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>оследний понедельник каждого месяца с 09:00 до 12:00.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Рекомендовать руководителям предприятий, организа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 согласно приложению.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Назначить ответственным лицом за организа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цию первичного сбора отработанных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ртутьсодержащих ламп от потребителей ртутьсодержащих ламп, указанных в п.2. настоящего постановления —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главного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специалиста Администрации Г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рузиновского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сельское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Донцову</w:t>
      </w:r>
      <w:proofErr w:type="spell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Е.Е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Утвердить инструкцию по содержанию, сб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ору и хранению ртутьсодержащих ламп согласно приложению 2.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Обеспечить информирование населения МО "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сельское поселение" о правилах безопасного сбора и передачи на хранение отработанных ртутьсодержащих ламп, месте первичного сбора отработанных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ртутьсодержащих ламп, график работы места сбора отработанных ртутьсодержащих ламп путем размещения информации на информационных стендах поселения и сайте администрации.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Настоящее постановление подлежит размещению на официальном сайте     и вступает в силу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с момента его официального опубликования.</w:t>
      </w:r>
    </w:p>
    <w:p w:rsidR="00C46621" w:rsidRPr="009F0B8D" w:rsidRDefault="009F4BD6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Контроль за исполнение настоящего постановления оставляю за собой.</w:t>
      </w:r>
    </w:p>
    <w:p w:rsidR="00C46621" w:rsidRDefault="00C46621">
      <w:pPr>
        <w:pStyle w:val="a6"/>
        <w:jc w:val="both"/>
        <w:rPr>
          <w:sz w:val="28"/>
        </w:rPr>
      </w:pPr>
    </w:p>
    <w:p w:rsidR="00C46621" w:rsidRDefault="00C46621">
      <w:pPr>
        <w:pStyle w:val="a6"/>
        <w:rPr>
          <w:sz w:val="28"/>
        </w:rPr>
      </w:pPr>
    </w:p>
    <w:p w:rsidR="00C46621" w:rsidRDefault="009F4BD6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Глава администрации</w:t>
      </w:r>
    </w:p>
    <w:p w:rsidR="00C46621" w:rsidRDefault="009F4BD6">
      <w:pPr>
        <w:pStyle w:val="a6"/>
        <w:jc w:val="both"/>
        <w:rPr>
          <w:i/>
          <w:sz w:val="28"/>
        </w:rPr>
      </w:pPr>
      <w:r>
        <w:rPr>
          <w:rFonts w:cs="Times New Roman"/>
          <w:sz w:val="28"/>
        </w:rPr>
        <w:t xml:space="preserve">Грузиновского </w:t>
      </w:r>
      <w:proofErr w:type="gramStart"/>
      <w:r>
        <w:rPr>
          <w:rFonts w:cs="Times New Roman"/>
          <w:sz w:val="28"/>
        </w:rPr>
        <w:t>сельское</w:t>
      </w:r>
      <w:proofErr w:type="gramEnd"/>
      <w:r>
        <w:rPr>
          <w:rFonts w:cs="Times New Roman"/>
          <w:sz w:val="28"/>
        </w:rPr>
        <w:t xml:space="preserve"> поселения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 xml:space="preserve">                                               А.И.Скориков</w:t>
      </w:r>
      <w:r>
        <w:rPr>
          <w:sz w:val="28"/>
        </w:rPr>
        <w:tab/>
        <w:t xml:space="preserve">            </w:t>
      </w:r>
    </w:p>
    <w:p w:rsidR="00C46621" w:rsidRDefault="00C46621">
      <w:pPr>
        <w:pStyle w:val="a6"/>
        <w:ind w:firstLine="708"/>
      </w:pPr>
    </w:p>
    <w:p w:rsidR="00C46621" w:rsidRDefault="009F4BD6">
      <w:pPr>
        <w:widowControl/>
        <w:rPr>
          <w:sz w:val="24"/>
        </w:rPr>
      </w:pPr>
      <w:r>
        <w:br w:type="page"/>
      </w:r>
    </w:p>
    <w:p w:rsidR="00C46621" w:rsidRDefault="009F4BD6">
      <w:pPr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bCs/>
        </w:rPr>
        <w:t xml:space="preserve">   Приложени</w:t>
      </w:r>
      <w:r>
        <w:rPr>
          <w:rFonts w:cs="Times New Roman CYR"/>
          <w:b/>
          <w:bCs/>
        </w:rPr>
        <w:t>е</w:t>
      </w:r>
      <w:r>
        <w:rPr>
          <w:rFonts w:cs="Times New Roman CYR"/>
          <w:b/>
          <w:bCs/>
        </w:rPr>
        <w:t xml:space="preserve"> 1</w:t>
      </w:r>
      <w:r>
        <w:rPr>
          <w:rFonts w:cs="Times New Roman CYR"/>
          <w:b/>
          <w:bCs/>
        </w:rPr>
        <w:t xml:space="preserve"> </w:t>
      </w:r>
      <w:r>
        <w:rPr>
          <w:rFonts w:cs="Times New Roman CYR"/>
          <w:b/>
          <w:bCs/>
        </w:rPr>
        <w:br/>
      </w:r>
      <w:r>
        <w:rPr>
          <w:rFonts w:cs="Times New Roman CYR"/>
          <w:bCs/>
        </w:rPr>
        <w:t xml:space="preserve">                                                                          к</w:t>
      </w:r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постановлению Администрации </w:t>
      </w:r>
    </w:p>
    <w:p w:rsidR="00C46621" w:rsidRDefault="009F4BD6">
      <w:pPr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</w:rPr>
        <w:t>Грузиновского</w:t>
      </w:r>
      <w:r>
        <w:rPr>
          <w:rFonts w:cs="Times New Roman CYR"/>
        </w:rPr>
        <w:t xml:space="preserve"> </w:t>
      </w:r>
    </w:p>
    <w:p w:rsidR="00C46621" w:rsidRDefault="009F4BD6">
      <w:pPr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</w:rPr>
        <w:t>сельского поселения</w:t>
      </w:r>
    </w:p>
    <w:p w:rsidR="00C46621" w:rsidRDefault="009F4BD6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1"/>
        </w:rPr>
      </w:pPr>
      <w:r>
        <w:rPr>
          <w:rFonts w:cs="Times New Roman CYR"/>
        </w:rPr>
        <w:t xml:space="preserve"> от </w:t>
      </w:r>
      <w:r>
        <w:rPr>
          <w:rFonts w:cs="Times New Roman CYR"/>
        </w:rPr>
        <w:t>24</w:t>
      </w:r>
      <w:r>
        <w:rPr>
          <w:rFonts w:cs="Times New Roman CYR"/>
        </w:rPr>
        <w:t>.</w:t>
      </w:r>
      <w:r>
        <w:rPr>
          <w:rFonts w:cs="Times New Roman CYR"/>
        </w:rPr>
        <w:t>11</w:t>
      </w:r>
      <w:r>
        <w:rPr>
          <w:rFonts w:cs="Times New Roman CYR"/>
        </w:rPr>
        <w:t>.2022 №</w:t>
      </w:r>
      <w:r>
        <w:rPr>
          <w:rFonts w:cs="Times New Roman CYR"/>
        </w:rPr>
        <w:t>66</w:t>
      </w:r>
      <w:r>
        <w:rPr>
          <w:rFonts w:cs="Times New Roman CYR"/>
        </w:rPr>
        <w:t xml:space="preserve">                        </w:t>
      </w:r>
    </w:p>
    <w:p w:rsidR="00C46621" w:rsidRDefault="009F4BD6">
      <w:pPr>
        <w:shd w:val="clear" w:color="auto" w:fill="FFFFFF"/>
        <w:spacing w:line="360" w:lineRule="atLeast"/>
        <w:jc w:val="right"/>
        <w:textAlignment w:val="baseline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:rsidR="00C46621" w:rsidRPr="009F0B8D" w:rsidRDefault="009F4BD6">
      <w:pPr>
        <w:shd w:val="clear" w:color="auto" w:fill="FFFFFF"/>
        <w:spacing w:after="240" w:line="36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444444"/>
          <w:sz w:val="28"/>
          <w:szCs w:val="28"/>
        </w:rPr>
        <w:t> </w:t>
      </w:r>
    </w:p>
    <w:p w:rsidR="00C46621" w:rsidRPr="009F0B8D" w:rsidRDefault="009F4BD6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C46621" w:rsidRPr="009F0B8D" w:rsidRDefault="009F4BD6">
      <w:pPr>
        <w:shd w:val="clear" w:color="auto" w:fill="FFFFFF"/>
        <w:spacing w:after="240" w:line="360" w:lineRule="atLeast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организации сбора отработанных ртутьсодержащих ламп на территории МО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Грузиновского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  сельское  поселение </w:t>
      </w:r>
    </w:p>
    <w:p w:rsidR="00C46621" w:rsidRPr="009F0B8D" w:rsidRDefault="009F4BD6">
      <w:pPr>
        <w:shd w:val="clear" w:color="auto" w:fill="FFFFFF"/>
        <w:spacing w:after="240" w:line="36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 </w:t>
      </w:r>
    </w:p>
    <w:p w:rsidR="00C46621" w:rsidRPr="009F0B8D" w:rsidRDefault="009F4BD6">
      <w:pPr>
        <w:shd w:val="clear" w:color="auto" w:fill="FFFFFF"/>
        <w:spacing w:line="360" w:lineRule="atLeast"/>
        <w:ind w:left="-115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1.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C46621" w:rsidRPr="009F0B8D" w:rsidRDefault="00C46621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C46621" w:rsidRPr="009F0B8D" w:rsidRDefault="009F4BD6">
      <w:pPr>
        <w:numPr>
          <w:ilvl w:val="1"/>
          <w:numId w:val="2"/>
        </w:num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Настоящие Порядок устанавливает правила обращения с отходами производства и потребления в части осветительных устройств и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вреда животным, растениям и окружающей среде.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мп путем организации их сбора.</w:t>
      </w:r>
    </w:p>
    <w:p w:rsidR="00C46621" w:rsidRPr="009F0B8D" w:rsidRDefault="009F4BD6">
      <w:pPr>
        <w:numPr>
          <w:ilvl w:val="1"/>
          <w:numId w:val="2"/>
        </w:num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Для целей настоящего Порядка применяются следующие понятия: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«отработанные ртутьсодержащие лампы»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— ртутьсодержащие отходы, представляющие собой отходы от использования товаров с ртутным заполнением и содержанием ртути не ме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вления </w:t>
      </w:r>
      <w:proofErr w:type="spell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паросветные</w:t>
      </w:r>
      <w:proofErr w:type="spellEnd"/>
      <w:r w:rsidRPr="009F0B8D">
        <w:rPr>
          <w:rFonts w:eastAsia="Times New Roman" w:cs="Times New Roman"/>
          <w:color w:val="000000" w:themeColor="text1"/>
          <w:sz w:val="28"/>
          <w:szCs w:val="28"/>
        </w:rPr>
        <w:t>);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«потребители ртутьсодержащих ламп»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— юридические лица или индивидуальные предприниматели, физические лица, эксплуатирующие ртутьсодержащие лампы;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«оператор по обращению с отработанными ртутьсодержащими лампами» (далее — оператор)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—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 </w:t>
      </w:r>
      <w:hyperlink r:id="rId7" w:anchor="block_1000" w:history="1">
        <w:r w:rsidRPr="009F0B8D">
          <w:rPr>
            <w:rFonts w:eastAsia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9F0B8D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лицензии на осуществление деятельности по сбору, транспортированию, обработке, утилизации, обезвреживанию и размещению отходов I — IV класса опасности;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«место накопления от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работанных ртутьсодержащих ламп»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 — место накопления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lastRenderedPageBreak/>
        <w:t>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«индивидуальная упа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ковка для отработанных ртутьсодержащих ламп»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—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«транспортная упаковка для отработанных ртутьсодержащих ламп»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— изделие,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«герметичность транспортной упаковки»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— способн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46621" w:rsidRPr="009F0B8D" w:rsidRDefault="009F4BD6">
      <w:pPr>
        <w:numPr>
          <w:ilvl w:val="1"/>
          <w:numId w:val="2"/>
        </w:num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Порядок разработан в соответствии с Федеральными законами от 24.06.1998 № 89-ФЗ «Об отходах про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изводства и потребления», от 30.03.1999 № 52-ФЗ «О санитарно-эпидемиологическом благополучии населения», от 10.01.2002 № 7-ФЗ «Об охране окружающей среды», от 06.11.2003 № 131-Ф3 «Об общих принципах организации местного самоуправления в Российской Федераци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и» и постановлениями Правительства Российской Федерации от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12.2020 № 2314 «Об утверждении Правил обращения с отходами производства и потребления в части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ричинение вреда жизни, здоровью граждан, вреда животным, растениям и окружающей среде», от 01.10.2013 № 860 «Изменения, которые вносятся в правила обращения с отходами производства и потребления в части осветительных устройств, электрических ламп, ненадлеж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ащие сбор, накопление, использование, обезвреживание, транспортирование и размещение которых может повлечь причинение вреда жизни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>, здоровью граждан, вреда животным, растениям и окружающей среде».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1.4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Потребители ртутьсодержащих ламп, за исключением физичес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1.5 </w:t>
      </w:r>
      <w:bookmarkStart w:id="0" w:name="_GoBack"/>
      <w:bookmarkEnd w:id="0"/>
      <w:r w:rsidRPr="009F0B8D">
        <w:rPr>
          <w:rFonts w:eastAsia="Times New Roman" w:cs="Times New Roman"/>
          <w:color w:val="000000" w:themeColor="text1"/>
          <w:sz w:val="28"/>
          <w:szCs w:val="28"/>
        </w:rPr>
        <w:t>Положения настоящего Порядка являются обязательными для и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МО </w:t>
      </w:r>
      <w:proofErr w:type="spell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Грузиновское</w:t>
      </w:r>
      <w:proofErr w:type="spell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сельское  поселение, не имеющими лицензии на осуществление деятельно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сти по сбору, использованию, обезвреживанию,  транспортированию, размещению отходов I — IV класса опасности, физическими лицами, проживающими на территории МО </w:t>
      </w:r>
      <w:proofErr w:type="spell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Грузиновское</w:t>
      </w:r>
      <w:proofErr w:type="spell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сельское поселение.</w:t>
      </w:r>
      <w:proofErr w:type="gramEnd"/>
    </w:p>
    <w:p w:rsidR="00C46621" w:rsidRPr="009F0B8D" w:rsidRDefault="009F4BD6">
      <w:pPr>
        <w:numPr>
          <w:ilvl w:val="0"/>
          <w:numId w:val="3"/>
        </w:numPr>
        <w:shd w:val="clear" w:color="auto" w:fill="FFFFFF"/>
        <w:spacing w:line="360" w:lineRule="atLeast"/>
        <w:ind w:left="245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Организация сбора отработанных ртутьсодержащих ламп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lastRenderedPageBreak/>
        <w:t> 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2.1. Сбору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в соответствии с Порядком подлежат осветительные устройства и электрические лампы с ртутным заполнением (ртутно-кварцевые, люминесцентные ламы) и содержанием ртути не менее 0,01 %, 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«отработанные ртутьсодержащие лампы»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выведенные из эксплуатации и подлежащ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ие утилизации.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Юридические лица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— IV класса опасности, осуществляют накопление отработанных ртутьсодержащих ламп самосто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ятельно, заключают соответствующие договоры с оператором  по обращению с отработанными ртутьсодержащими лампами (далее — оператор), осуществляющий деятельность по сбору, транспортированию, обработке, утилизации, обезвреживанию, хранению отработанных ртутьс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одержащих ламп на основании лицензии на осуществление деятельности по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сбору, транспортированию, обработке, утилизации, обезвреживанию и размещению отходов I — IV класса опасности.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2.4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. Накопление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неповреждённых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отработанных ртутьсодержащих ламп производитс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неповреждённых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отработанных ртутьсодержащих ламп производится в индивидуальной и транспортной уп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2.5.  Накопление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повреждённых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отр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Накопление отработанных ртутьсодержащих ламп производится отдельно от других видов отход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ов. Не допускается совместное накопление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повреждённых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и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неповреждённых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ртутьсодержащих ламп.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2.6. Хранение отработанных ртутьсодержащих ламп производится в специально выделенном для этих целей помещении,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защищённом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от химически агрессивных веществ, атмосфе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рных осадков, поверхностных и грунтовых вод, в местах, исключающих повреждение тары.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2.7.  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ения, должно быть обеспечено проведение работ по обезвреживанию отходов отработанных (в том числе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повреждённых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)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lastRenderedPageBreak/>
        <w:t>ртутьсодержащих ламп с привлечением оператора на основании договора об оказании услуг по обращению с отходами.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2.8.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Транспортирование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отработанных ртутьсодержащих ламп осуществляется оператором в соответствии с требованиями </w:t>
      </w:r>
      <w:hyperlink r:id="rId8" w:anchor="block_16" w:history="1">
        <w:r w:rsidRPr="009F0B8D">
          <w:rPr>
            <w:rFonts w:eastAsia="Times New Roman" w:cs="Times New Roman"/>
            <w:color w:val="000000" w:themeColor="text1"/>
            <w:sz w:val="28"/>
            <w:szCs w:val="28"/>
          </w:rPr>
          <w:t>статьи 16</w:t>
        </w:r>
      </w:hyperlink>
      <w:r w:rsidRPr="009F0B8D">
        <w:rPr>
          <w:rFonts w:eastAsia="Times New Roman" w:cs="Times New Roman"/>
          <w:color w:val="000000" w:themeColor="text1"/>
          <w:sz w:val="28"/>
          <w:szCs w:val="28"/>
        </w:rPr>
        <w:t> Федерального закона «Об отходах производства и потребления»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упаковке, обеспечивающей сохранность таких ламп при их транспортировании.</w:t>
      </w:r>
      <w:proofErr w:type="gramEnd"/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2.9.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и и здоровью человека. Транспортирование поврежденных отработанных ртутьсодержащих ламп осуществляется оператором.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2.10. Утилизация и обезвреживание отработанных ртутьсодержащих ламп осуществляется в соответствии с требованиями законодательства Российской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Федерации.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2.11.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учёт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принятых, транспортированных, обработанных, утилизированных, обезвреженных, находящихся на хр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анении отходов в порядке, установленном </w:t>
      </w:r>
      <w:hyperlink r:id="rId9" w:anchor="block_19" w:history="1">
        <w:r w:rsidRPr="009F0B8D">
          <w:rPr>
            <w:rFonts w:eastAsia="Times New Roman" w:cs="Times New Roman"/>
            <w:color w:val="000000" w:themeColor="text1"/>
            <w:sz w:val="28"/>
            <w:szCs w:val="28"/>
            <w:u w:val="single"/>
          </w:rPr>
          <w:t>статьей 19</w:t>
        </w:r>
      </w:hyperlink>
      <w:r w:rsidRPr="009F0B8D">
        <w:rPr>
          <w:rFonts w:eastAsia="Times New Roman" w:cs="Times New Roman"/>
          <w:color w:val="000000" w:themeColor="text1"/>
          <w:sz w:val="28"/>
          <w:szCs w:val="28"/>
        </w:rPr>
        <w:t> Федерального закона «Об отходах производства и потребления».</w:t>
      </w:r>
      <w:proofErr w:type="gramEnd"/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2.12.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Захоронение отработанных ртутьсодержащих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ламп запрещено.</w:t>
      </w:r>
    </w:p>
    <w:p w:rsidR="00C46621" w:rsidRPr="009F0B8D" w:rsidRDefault="009F4BD6">
      <w:pPr>
        <w:numPr>
          <w:ilvl w:val="0"/>
          <w:numId w:val="4"/>
        </w:numPr>
        <w:shd w:val="clear" w:color="auto" w:fill="FFFFFF"/>
        <w:spacing w:line="360" w:lineRule="atLeast"/>
        <w:ind w:left="245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Информирование населения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3.1.  Информация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о порядке сбора отработанных ртутьсодержащих ламп размещается на официальном сайте администрации МО </w:t>
      </w:r>
      <w:proofErr w:type="spell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Грузиновское</w:t>
      </w:r>
      <w:proofErr w:type="spellEnd"/>
      <w:r w:rsidRPr="009F0B8D">
        <w:rPr>
          <w:rFonts w:eastAsia="Times New Roman" w:cs="Times New Roman"/>
          <w:color w:val="000000" w:themeColor="text1"/>
          <w:sz w:val="28"/>
          <w:szCs w:val="28"/>
        </w:rPr>
        <w:t>  сельское  поселение в сети Интернет.</w:t>
      </w:r>
    </w:p>
    <w:p w:rsidR="00C46621" w:rsidRPr="009F0B8D" w:rsidRDefault="009F4BD6">
      <w:pPr>
        <w:numPr>
          <w:ilvl w:val="0"/>
          <w:numId w:val="5"/>
        </w:numPr>
        <w:shd w:val="clear" w:color="auto" w:fill="FFFFFF"/>
        <w:spacing w:line="360" w:lineRule="atLeast"/>
        <w:ind w:left="245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Ответственность за нарушение правил обращения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с отработанными ртутьсодержащими лампами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C46621" w:rsidRPr="009F0B8D" w:rsidRDefault="00C46621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C46621" w:rsidRPr="009F0B8D" w:rsidRDefault="00C46621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C46621" w:rsidRPr="009F0B8D" w:rsidRDefault="00C46621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C46621" w:rsidRPr="009F0B8D" w:rsidRDefault="00C46621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C46621" w:rsidRPr="009F0B8D" w:rsidRDefault="009F4BD6">
      <w:pPr>
        <w:autoSpaceDE w:val="0"/>
        <w:autoSpaceDN w:val="0"/>
        <w:adjustRightInd w:val="0"/>
        <w:jc w:val="right"/>
        <w:rPr>
          <w:rFonts w:cs="Times New Roman CYR"/>
          <w:color w:val="000000" w:themeColor="text1"/>
        </w:rPr>
      </w:pPr>
      <w:r w:rsidRPr="009F0B8D">
        <w:rPr>
          <w:rFonts w:cs="Times New Roman CYR"/>
          <w:bCs/>
          <w:color w:val="000000" w:themeColor="text1"/>
        </w:rPr>
        <w:t xml:space="preserve"> Приложени</w:t>
      </w:r>
      <w:r w:rsidRPr="009F0B8D">
        <w:rPr>
          <w:rFonts w:cs="Times New Roman CYR"/>
          <w:b/>
          <w:bCs/>
          <w:color w:val="000000" w:themeColor="text1"/>
        </w:rPr>
        <w:t>е</w:t>
      </w:r>
      <w:r w:rsidRPr="009F0B8D">
        <w:rPr>
          <w:rFonts w:cs="Times New Roman CYR"/>
          <w:b/>
          <w:bCs/>
          <w:color w:val="000000" w:themeColor="text1"/>
        </w:rPr>
        <w:t xml:space="preserve"> 2</w:t>
      </w:r>
      <w:r w:rsidRPr="009F0B8D">
        <w:rPr>
          <w:rFonts w:cs="Times New Roman CYR"/>
          <w:b/>
          <w:bCs/>
          <w:color w:val="000000" w:themeColor="text1"/>
        </w:rPr>
        <w:t xml:space="preserve"> </w:t>
      </w:r>
      <w:r w:rsidRPr="009F0B8D">
        <w:rPr>
          <w:rFonts w:cs="Times New Roman CYR"/>
          <w:b/>
          <w:bCs/>
          <w:color w:val="000000" w:themeColor="text1"/>
        </w:rPr>
        <w:br/>
      </w:r>
      <w:r w:rsidRPr="009F0B8D">
        <w:rPr>
          <w:rFonts w:cs="Times New Roman CYR"/>
          <w:bCs/>
          <w:color w:val="000000" w:themeColor="text1"/>
        </w:rPr>
        <w:t xml:space="preserve">                                                                          к</w:t>
      </w:r>
      <w:r w:rsidRPr="009F0B8D">
        <w:rPr>
          <w:rFonts w:cs="Times New Roman CYR"/>
          <w:b/>
          <w:bCs/>
          <w:color w:val="000000" w:themeColor="text1"/>
        </w:rPr>
        <w:t xml:space="preserve"> </w:t>
      </w:r>
      <w:r w:rsidRPr="009F0B8D">
        <w:rPr>
          <w:rFonts w:cs="Times New Roman CYR"/>
          <w:color w:val="000000" w:themeColor="text1"/>
        </w:rPr>
        <w:t xml:space="preserve">постановлению Администрации </w:t>
      </w:r>
    </w:p>
    <w:p w:rsidR="00C46621" w:rsidRPr="009F0B8D" w:rsidRDefault="009F4BD6">
      <w:pPr>
        <w:autoSpaceDE w:val="0"/>
        <w:autoSpaceDN w:val="0"/>
        <w:adjustRightInd w:val="0"/>
        <w:jc w:val="right"/>
        <w:rPr>
          <w:rFonts w:cs="Times New Roman CYR"/>
          <w:color w:val="000000" w:themeColor="text1"/>
        </w:rPr>
      </w:pPr>
      <w:r w:rsidRPr="009F0B8D">
        <w:rPr>
          <w:rFonts w:cs="Times New Roman CYR"/>
          <w:color w:val="000000" w:themeColor="text1"/>
        </w:rPr>
        <w:t>Грузиновского</w:t>
      </w:r>
      <w:r w:rsidRPr="009F0B8D">
        <w:rPr>
          <w:rFonts w:cs="Times New Roman CYR"/>
          <w:color w:val="000000" w:themeColor="text1"/>
        </w:rPr>
        <w:t xml:space="preserve"> </w:t>
      </w:r>
    </w:p>
    <w:p w:rsidR="00C46621" w:rsidRPr="009F0B8D" w:rsidRDefault="009F4BD6">
      <w:pPr>
        <w:autoSpaceDE w:val="0"/>
        <w:autoSpaceDN w:val="0"/>
        <w:adjustRightInd w:val="0"/>
        <w:jc w:val="right"/>
        <w:rPr>
          <w:rFonts w:cs="Times New Roman CYR"/>
          <w:color w:val="000000" w:themeColor="text1"/>
        </w:rPr>
      </w:pPr>
      <w:r w:rsidRPr="009F0B8D">
        <w:rPr>
          <w:rFonts w:cs="Times New Roman CYR"/>
          <w:color w:val="000000" w:themeColor="text1"/>
        </w:rPr>
        <w:t>сельского поселения</w:t>
      </w:r>
    </w:p>
    <w:p w:rsidR="00C46621" w:rsidRPr="009F0B8D" w:rsidRDefault="009F4BD6">
      <w:pPr>
        <w:shd w:val="clear" w:color="auto" w:fill="FFFFFF"/>
        <w:spacing w:after="240" w:line="360" w:lineRule="atLeast"/>
        <w:jc w:val="righ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cs="Times New Roman CYR"/>
          <w:color w:val="000000" w:themeColor="text1"/>
        </w:rPr>
        <w:t xml:space="preserve"> от </w:t>
      </w:r>
      <w:r w:rsidRPr="009F0B8D">
        <w:rPr>
          <w:rFonts w:cs="Times New Roman CYR"/>
          <w:color w:val="000000" w:themeColor="text1"/>
        </w:rPr>
        <w:t>24</w:t>
      </w:r>
      <w:r w:rsidRPr="009F0B8D">
        <w:rPr>
          <w:rFonts w:cs="Times New Roman CYR"/>
          <w:color w:val="000000" w:themeColor="text1"/>
        </w:rPr>
        <w:t>.</w:t>
      </w:r>
      <w:r w:rsidRPr="009F0B8D">
        <w:rPr>
          <w:rFonts w:cs="Times New Roman CYR"/>
          <w:color w:val="000000" w:themeColor="text1"/>
        </w:rPr>
        <w:t>11</w:t>
      </w:r>
      <w:r w:rsidRPr="009F0B8D">
        <w:rPr>
          <w:rFonts w:cs="Times New Roman CYR"/>
          <w:color w:val="000000" w:themeColor="text1"/>
        </w:rPr>
        <w:t>.2022 №</w:t>
      </w:r>
      <w:r w:rsidRPr="009F0B8D">
        <w:rPr>
          <w:rFonts w:cs="Times New Roman CYR"/>
          <w:color w:val="000000" w:themeColor="text1"/>
        </w:rPr>
        <w:t>66</w:t>
      </w:r>
      <w:r w:rsidRPr="009F0B8D">
        <w:rPr>
          <w:rFonts w:cs="Times New Roman CYR"/>
          <w:color w:val="000000" w:themeColor="text1"/>
        </w:rPr>
        <w:t xml:space="preserve"> 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 </w:t>
      </w:r>
    </w:p>
    <w:p w:rsidR="00C46621" w:rsidRPr="009F0B8D" w:rsidRDefault="009F4BD6">
      <w:pPr>
        <w:shd w:val="clear" w:color="auto" w:fill="FFFFFF"/>
        <w:spacing w:after="240" w:line="36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 </w:t>
      </w:r>
    </w:p>
    <w:p w:rsidR="00C46621" w:rsidRPr="009F0B8D" w:rsidRDefault="009F4BD6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Инструкция по сбору, размещению,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учёту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и передаче</w:t>
      </w:r>
    </w:p>
    <w:p w:rsidR="00C46621" w:rsidRPr="009F0B8D" w:rsidRDefault="009F4BD6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отработанных ртутьсодержащих ламп.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C46621" w:rsidRPr="009F0B8D" w:rsidRDefault="009F4BD6">
      <w:pPr>
        <w:numPr>
          <w:ilvl w:val="0"/>
          <w:numId w:val="6"/>
        </w:numPr>
        <w:shd w:val="clear" w:color="auto" w:fill="FFFFFF"/>
        <w:spacing w:line="360" w:lineRule="atLeast"/>
        <w:ind w:left="245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Общие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положения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1.1. Отходы I класса опасности (чрезвычайно опасные) 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—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 отработанные ртутьсодержащие лампы (далее ОРТЛ) — подлежат сбору и отправке на </w:t>
      </w:r>
      <w:proofErr w:type="spell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демеркуризацию</w:t>
      </w:r>
      <w:proofErr w:type="spellEnd"/>
      <w:r w:rsidRPr="009F0B8D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2.1.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Ртутьсодержащие лампы (PTJ1)- лампы типа ДРЛ, ЛБ, ЛД, L18/20 и F18/W54 (не российского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производства), и другие типы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ламп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используемые для освещения в помещениях организации.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3.1.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Отработанные ртутьсодержащие лампы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- отработанные или пришедшие в негодность РТЛ.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 </w:t>
      </w:r>
    </w:p>
    <w:p w:rsidR="00C46621" w:rsidRPr="009F0B8D" w:rsidRDefault="009F4BD6">
      <w:pPr>
        <w:numPr>
          <w:ilvl w:val="0"/>
          <w:numId w:val="7"/>
        </w:numPr>
        <w:shd w:val="clear" w:color="auto" w:fill="FFFFFF"/>
        <w:spacing w:line="360" w:lineRule="atLeast"/>
        <w:ind w:left="245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Условия размещения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отработанных ртутьсодержащих ламп.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 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2.1.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Главным условием при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замене и сборе ОРТЛ является сохранение герметичности.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2.2.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Сбор ОРТЛ необходимо производить отдельно от обычного мусора.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2.3.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Для каждого типа лампы должна быть предусмотрена своя отдельная упаковка, которая должна быть подписана (указывать тип ламп, мар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ку, длину, диаметр, максимальное количество). Допускается обертывание липкой лентой для исключения выпадения ртутных ламп.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2.4.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После упаковки ОРТЛ их следует сложить в отдельную закрытую </w:t>
      </w:r>
      <w:proofErr w:type="gram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коробку</w:t>
      </w:r>
      <w:proofErr w:type="gramEnd"/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из металла окрашенную в красный цвет с надписью «Отработанны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е ртутьсодержащие лампы».</w:t>
      </w:r>
    </w:p>
    <w:p w:rsidR="00C46621" w:rsidRPr="009F0B8D" w:rsidRDefault="009F4BD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2.5.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Помещение, предназначенное для хранения ОРТЛ, должно быть защищено от химически агрессивных сред, атмосферных осадков, грунтовых вод. Двери помещения должны быть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надёжно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закрыты.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2.6.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Разбитые лампы должны немедленно, после с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 На разбитые лампы составля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ется акт произвольной формы, в котором указывается тип разбитых ламп, их количество, дата происшествия, место происшествия.</w:t>
      </w:r>
    </w:p>
    <w:p w:rsidR="00C46621" w:rsidRPr="009F0B8D" w:rsidRDefault="009F4BD6">
      <w:pPr>
        <w:shd w:val="clear" w:color="auto" w:fill="FFFFFF"/>
        <w:spacing w:after="240" w:line="36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3.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Учёт</w:t>
      </w: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отработанных ртутьсодержащих ламп.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3.1.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Учёт ведётся в специальном журнале, где в обязательном порядке отмечается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lastRenderedPageBreak/>
        <w:t>движение це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лых ртутьсодержащих ламп и OPTJI.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3.2.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Страницы журнала должны быть пронумерованы, прошнурованы и скреплены.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3.3.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 xml:space="preserve">Журнал учёта должен заполняться ответственным лицом. Вносятся данные о поступивших целых и отработанных лампах. Обязательно указывается марка 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ламп, количество, дата приёмки и лицо которое сдаёт лампы.</w:t>
      </w:r>
    </w:p>
    <w:p w:rsidR="00C46621" w:rsidRPr="009F0B8D" w:rsidRDefault="009F4BD6">
      <w:pPr>
        <w:shd w:val="clear" w:color="auto" w:fill="FFFFFF"/>
        <w:spacing w:after="240" w:line="36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b/>
          <w:bCs/>
          <w:color w:val="000000" w:themeColor="text1"/>
          <w:sz w:val="28"/>
          <w:szCs w:val="28"/>
        </w:rPr>
        <w:t>4.Порядок передачи отработанных ртутьсодержащих ламп на утилизирующие предприятия</w:t>
      </w:r>
    </w:p>
    <w:p w:rsidR="00C46621" w:rsidRPr="009F0B8D" w:rsidRDefault="009F4BD6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4.1. Отработанные ртутьсодержащие лампы по мере накопления передаются в специализированную организацию для последую</w:t>
      </w:r>
      <w:r w:rsidRPr="009F0B8D">
        <w:rPr>
          <w:rFonts w:eastAsia="Times New Roman" w:cs="Times New Roman"/>
          <w:color w:val="000000" w:themeColor="text1"/>
          <w:sz w:val="28"/>
          <w:szCs w:val="28"/>
        </w:rPr>
        <w:t>щей утилизации (</w:t>
      </w:r>
      <w:proofErr w:type="spellStart"/>
      <w:r w:rsidRPr="009F0B8D">
        <w:rPr>
          <w:rFonts w:eastAsia="Times New Roman" w:cs="Times New Roman"/>
          <w:color w:val="000000" w:themeColor="text1"/>
          <w:sz w:val="28"/>
          <w:szCs w:val="28"/>
        </w:rPr>
        <w:t>демеркуризации</w:t>
      </w:r>
      <w:proofErr w:type="spellEnd"/>
      <w:r w:rsidRPr="009F0B8D">
        <w:rPr>
          <w:rFonts w:eastAsia="Times New Roman" w:cs="Times New Roman"/>
          <w:color w:val="000000" w:themeColor="text1"/>
          <w:sz w:val="28"/>
          <w:szCs w:val="28"/>
        </w:rPr>
        <w:t>) ртутных отходов.</w:t>
      </w:r>
    </w:p>
    <w:p w:rsidR="00C46621" w:rsidRPr="009F0B8D" w:rsidRDefault="009F4BD6">
      <w:pPr>
        <w:shd w:val="clear" w:color="auto" w:fill="FFFFFF"/>
        <w:spacing w:after="240" w:line="36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9F0B8D">
        <w:rPr>
          <w:rFonts w:eastAsia="Times New Roman" w:cs="Times New Roman"/>
          <w:color w:val="000000" w:themeColor="text1"/>
          <w:sz w:val="28"/>
          <w:szCs w:val="28"/>
        </w:rPr>
        <w:t> </w:t>
      </w:r>
    </w:p>
    <w:p w:rsidR="00C46621" w:rsidRPr="009F0B8D" w:rsidRDefault="00C46621">
      <w:pPr>
        <w:rPr>
          <w:rFonts w:cs="Times New Roman"/>
          <w:color w:val="000000" w:themeColor="text1"/>
          <w:sz w:val="28"/>
          <w:szCs w:val="28"/>
        </w:rPr>
      </w:pPr>
    </w:p>
    <w:p w:rsidR="00C46621" w:rsidRPr="009F0B8D" w:rsidRDefault="00C46621">
      <w:pPr>
        <w:pStyle w:val="a8"/>
        <w:tabs>
          <w:tab w:val="left" w:pos="969"/>
        </w:tabs>
        <w:ind w:left="0" w:firstLine="709"/>
        <w:rPr>
          <w:color w:val="000000" w:themeColor="text1"/>
          <w:sz w:val="24"/>
        </w:rPr>
      </w:pPr>
    </w:p>
    <w:sectPr w:rsidR="00C46621" w:rsidRPr="009F0B8D" w:rsidSect="00C46621">
      <w:pgSz w:w="11900" w:h="16820"/>
      <w:pgMar w:top="397" w:right="397" w:bottom="284" w:left="117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D6" w:rsidRDefault="009F4BD6">
      <w:r>
        <w:separator/>
      </w:r>
    </w:p>
  </w:endnote>
  <w:endnote w:type="continuationSeparator" w:id="0">
    <w:p w:rsidR="009F4BD6" w:rsidRDefault="009F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D6" w:rsidRDefault="009F4BD6">
      <w:r>
        <w:separator/>
      </w:r>
    </w:p>
  </w:footnote>
  <w:footnote w:type="continuationSeparator" w:id="0">
    <w:p w:rsidR="009F4BD6" w:rsidRDefault="009F4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E6816B"/>
    <w:multiLevelType w:val="singleLevel"/>
    <w:tmpl w:val="DEE6816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9D35A3"/>
    <w:multiLevelType w:val="multilevel"/>
    <w:tmpl w:val="009D35A3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4255223"/>
    <w:multiLevelType w:val="multilevel"/>
    <w:tmpl w:val="0425522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35137D2"/>
    <w:multiLevelType w:val="multilevel"/>
    <w:tmpl w:val="135137D2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3C677D76"/>
    <w:multiLevelType w:val="multilevel"/>
    <w:tmpl w:val="3C677D7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F1E755B"/>
    <w:multiLevelType w:val="multilevel"/>
    <w:tmpl w:val="4F1E755B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C091C00"/>
    <w:multiLevelType w:val="multilevel"/>
    <w:tmpl w:val="5C091C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46621"/>
    <w:rsid w:val="009F0B8D"/>
    <w:rsid w:val="009F4BD6"/>
    <w:rsid w:val="00C46621"/>
    <w:rsid w:val="10153959"/>
    <w:rsid w:val="4F161246"/>
    <w:rsid w:val="6667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Normal (Web)" w:semiHidden="0" w:uiPriority="0" w:unhideWhenUsed="0" w:qFormat="1"/>
    <w:lsdException w:name="Normal Table" w:semiHidden="0" w:uiPriority="0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1"/>
    <w:pPr>
      <w:widowControl w:val="0"/>
    </w:pPr>
    <w:rPr>
      <w:color w:val="000000"/>
      <w:sz w:val="22"/>
    </w:rPr>
  </w:style>
  <w:style w:type="paragraph" w:styleId="1">
    <w:name w:val="heading 1"/>
    <w:next w:val="a"/>
    <w:uiPriority w:val="9"/>
    <w:qFormat/>
    <w:rsid w:val="00C46621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C4662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C46621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next w:val="a"/>
    <w:uiPriority w:val="9"/>
    <w:qFormat/>
    <w:rsid w:val="00C4662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C46621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46621"/>
    <w:rPr>
      <w:color w:val="0000FF"/>
      <w:u w:val="single"/>
    </w:rPr>
  </w:style>
  <w:style w:type="paragraph" w:styleId="8">
    <w:name w:val="toc 8"/>
    <w:next w:val="a"/>
    <w:uiPriority w:val="39"/>
    <w:qFormat/>
    <w:rsid w:val="00C46621"/>
    <w:pPr>
      <w:ind w:left="1400"/>
    </w:pPr>
    <w:rPr>
      <w:color w:val="000000"/>
    </w:rPr>
  </w:style>
  <w:style w:type="paragraph" w:styleId="9">
    <w:name w:val="toc 9"/>
    <w:next w:val="a"/>
    <w:uiPriority w:val="39"/>
    <w:qFormat/>
    <w:rsid w:val="00C46621"/>
    <w:pPr>
      <w:ind w:left="1600"/>
    </w:pPr>
    <w:rPr>
      <w:color w:val="000000"/>
    </w:rPr>
  </w:style>
  <w:style w:type="paragraph" w:styleId="7">
    <w:name w:val="toc 7"/>
    <w:next w:val="a"/>
    <w:uiPriority w:val="39"/>
    <w:qFormat/>
    <w:rsid w:val="00C46621"/>
    <w:pPr>
      <w:ind w:left="1200"/>
    </w:pPr>
    <w:rPr>
      <w:color w:val="000000"/>
    </w:rPr>
  </w:style>
  <w:style w:type="paragraph" w:styleId="a4">
    <w:name w:val="Body Text"/>
    <w:basedOn w:val="a"/>
    <w:qFormat/>
    <w:rsid w:val="00C46621"/>
    <w:rPr>
      <w:sz w:val="28"/>
    </w:rPr>
  </w:style>
  <w:style w:type="paragraph" w:styleId="10">
    <w:name w:val="toc 1"/>
    <w:next w:val="a"/>
    <w:uiPriority w:val="39"/>
    <w:qFormat/>
    <w:rsid w:val="00C46621"/>
    <w:rPr>
      <w:rFonts w:ascii="XO Thames" w:hAnsi="XO Thames"/>
      <w:b/>
      <w:color w:val="000000"/>
    </w:rPr>
  </w:style>
  <w:style w:type="paragraph" w:styleId="6">
    <w:name w:val="toc 6"/>
    <w:next w:val="a"/>
    <w:uiPriority w:val="39"/>
    <w:qFormat/>
    <w:rsid w:val="00C46621"/>
    <w:pPr>
      <w:ind w:left="1000"/>
    </w:pPr>
    <w:rPr>
      <w:color w:val="000000"/>
    </w:rPr>
  </w:style>
  <w:style w:type="paragraph" w:styleId="30">
    <w:name w:val="toc 3"/>
    <w:next w:val="a"/>
    <w:uiPriority w:val="39"/>
    <w:qFormat/>
    <w:rsid w:val="00C46621"/>
    <w:pPr>
      <w:ind w:left="400"/>
    </w:pPr>
    <w:rPr>
      <w:color w:val="000000"/>
    </w:rPr>
  </w:style>
  <w:style w:type="paragraph" w:styleId="20">
    <w:name w:val="toc 2"/>
    <w:next w:val="a"/>
    <w:uiPriority w:val="39"/>
    <w:qFormat/>
    <w:rsid w:val="00C46621"/>
    <w:pPr>
      <w:ind w:left="200"/>
    </w:pPr>
    <w:rPr>
      <w:color w:val="000000"/>
    </w:rPr>
  </w:style>
  <w:style w:type="paragraph" w:styleId="40">
    <w:name w:val="toc 4"/>
    <w:next w:val="a"/>
    <w:uiPriority w:val="39"/>
    <w:qFormat/>
    <w:rsid w:val="00C46621"/>
    <w:pPr>
      <w:ind w:left="600"/>
    </w:pPr>
    <w:rPr>
      <w:color w:val="000000"/>
    </w:rPr>
  </w:style>
  <w:style w:type="paragraph" w:styleId="50">
    <w:name w:val="toc 5"/>
    <w:next w:val="a"/>
    <w:uiPriority w:val="39"/>
    <w:rsid w:val="00C46621"/>
    <w:pPr>
      <w:ind w:left="800"/>
    </w:pPr>
    <w:rPr>
      <w:color w:val="000000"/>
    </w:rPr>
  </w:style>
  <w:style w:type="paragraph" w:styleId="a5">
    <w:name w:val="Title"/>
    <w:next w:val="a"/>
    <w:uiPriority w:val="10"/>
    <w:qFormat/>
    <w:rsid w:val="00C46621"/>
    <w:rPr>
      <w:rFonts w:ascii="XO Thames" w:hAnsi="XO Thames"/>
      <w:b/>
      <w:color w:val="000000"/>
      <w:sz w:val="52"/>
    </w:rPr>
  </w:style>
  <w:style w:type="paragraph" w:styleId="a6">
    <w:name w:val="Normal (Web)"/>
    <w:basedOn w:val="a"/>
    <w:qFormat/>
    <w:rsid w:val="00C46621"/>
    <w:pPr>
      <w:widowControl/>
      <w:spacing w:beforeAutospacing="1" w:afterAutospacing="1"/>
    </w:pPr>
    <w:rPr>
      <w:sz w:val="24"/>
    </w:rPr>
  </w:style>
  <w:style w:type="paragraph" w:styleId="21">
    <w:name w:val="Body Text Indent 2"/>
    <w:basedOn w:val="a"/>
    <w:qFormat/>
    <w:rsid w:val="00C46621"/>
    <w:pPr>
      <w:spacing w:after="120" w:line="480" w:lineRule="auto"/>
      <w:ind w:left="283"/>
    </w:pPr>
  </w:style>
  <w:style w:type="paragraph" w:styleId="a7">
    <w:name w:val="Subtitle"/>
    <w:next w:val="a"/>
    <w:uiPriority w:val="11"/>
    <w:qFormat/>
    <w:rsid w:val="00C46621"/>
    <w:rPr>
      <w:rFonts w:ascii="XO Thames" w:hAnsi="XO Thames"/>
      <w:i/>
      <w:color w:val="616161"/>
      <w:sz w:val="24"/>
    </w:rPr>
  </w:style>
  <w:style w:type="paragraph" w:customStyle="1" w:styleId="11">
    <w:name w:val="Обычный1"/>
    <w:link w:val="110"/>
    <w:qFormat/>
    <w:rsid w:val="00C46621"/>
    <w:rPr>
      <w:color w:val="000000"/>
      <w:sz w:val="22"/>
    </w:rPr>
  </w:style>
  <w:style w:type="character" w:customStyle="1" w:styleId="110">
    <w:name w:val="Обычный11"/>
    <w:link w:val="11"/>
    <w:qFormat/>
    <w:rsid w:val="00C46621"/>
    <w:rPr>
      <w:sz w:val="22"/>
    </w:rPr>
  </w:style>
  <w:style w:type="paragraph" w:customStyle="1" w:styleId="22">
    <w:name w:val="Основной шрифт абзаца2"/>
    <w:link w:val="210"/>
    <w:qFormat/>
    <w:rsid w:val="00C46621"/>
    <w:rPr>
      <w:color w:val="000000"/>
    </w:rPr>
  </w:style>
  <w:style w:type="character" w:customStyle="1" w:styleId="210">
    <w:name w:val="Основной шрифт абзаца21"/>
    <w:link w:val="22"/>
    <w:qFormat/>
    <w:rsid w:val="00C46621"/>
  </w:style>
  <w:style w:type="paragraph" w:customStyle="1" w:styleId="31">
    <w:name w:val="Гиперссылка3"/>
    <w:link w:val="310"/>
    <w:qFormat/>
    <w:rsid w:val="00C46621"/>
    <w:rPr>
      <w:color w:val="0000FF"/>
      <w:u w:val="single"/>
    </w:rPr>
  </w:style>
  <w:style w:type="character" w:customStyle="1" w:styleId="310">
    <w:name w:val="Гиперссылка31"/>
    <w:link w:val="31"/>
    <w:qFormat/>
    <w:rsid w:val="00C46621"/>
    <w:rPr>
      <w:color w:val="0000FF"/>
      <w:u w:val="single"/>
    </w:rPr>
  </w:style>
  <w:style w:type="paragraph" w:customStyle="1" w:styleId="32">
    <w:name w:val="Основной шрифт абзаца3"/>
    <w:link w:val="311"/>
    <w:qFormat/>
    <w:rsid w:val="00C46621"/>
    <w:rPr>
      <w:color w:val="000000"/>
    </w:rPr>
  </w:style>
  <w:style w:type="character" w:customStyle="1" w:styleId="311">
    <w:name w:val="Основной шрифт абзаца31"/>
    <w:link w:val="32"/>
    <w:qFormat/>
    <w:rsid w:val="00C46621"/>
  </w:style>
  <w:style w:type="paragraph" w:customStyle="1" w:styleId="12">
    <w:name w:val="Обычный12"/>
    <w:link w:val="13"/>
    <w:qFormat/>
    <w:rsid w:val="00C46621"/>
    <w:rPr>
      <w:color w:val="000000"/>
      <w:sz w:val="22"/>
    </w:rPr>
  </w:style>
  <w:style w:type="character" w:customStyle="1" w:styleId="13">
    <w:name w:val="Обычный13"/>
    <w:link w:val="12"/>
    <w:qFormat/>
    <w:rsid w:val="00C46621"/>
    <w:rPr>
      <w:sz w:val="22"/>
    </w:rPr>
  </w:style>
  <w:style w:type="paragraph" w:customStyle="1" w:styleId="14">
    <w:name w:val="Основной шрифт абзаца1"/>
    <w:link w:val="111"/>
    <w:qFormat/>
    <w:rsid w:val="00C46621"/>
    <w:rPr>
      <w:color w:val="000000"/>
    </w:rPr>
  </w:style>
  <w:style w:type="character" w:customStyle="1" w:styleId="111">
    <w:name w:val="Основной шрифт абзаца11"/>
    <w:link w:val="14"/>
    <w:qFormat/>
    <w:rsid w:val="00C46621"/>
  </w:style>
  <w:style w:type="paragraph" w:customStyle="1" w:styleId="23">
    <w:name w:val="Гиперссылка2"/>
    <w:link w:val="211"/>
    <w:qFormat/>
    <w:rsid w:val="00C46621"/>
    <w:rPr>
      <w:color w:val="0000FF"/>
      <w:u w:val="single"/>
    </w:rPr>
  </w:style>
  <w:style w:type="character" w:customStyle="1" w:styleId="211">
    <w:name w:val="Гиперссылка21"/>
    <w:link w:val="23"/>
    <w:qFormat/>
    <w:rsid w:val="00C46621"/>
    <w:rPr>
      <w:color w:val="0000FF"/>
      <w:u w:val="single"/>
    </w:rPr>
  </w:style>
  <w:style w:type="paragraph" w:customStyle="1" w:styleId="120">
    <w:name w:val="Основной шрифт абзаца12"/>
    <w:link w:val="130"/>
    <w:qFormat/>
    <w:rsid w:val="00C46621"/>
    <w:rPr>
      <w:color w:val="000000"/>
    </w:rPr>
  </w:style>
  <w:style w:type="character" w:customStyle="1" w:styleId="130">
    <w:name w:val="Основной шрифт абзаца13"/>
    <w:link w:val="120"/>
    <w:qFormat/>
    <w:rsid w:val="00C46621"/>
  </w:style>
  <w:style w:type="paragraph" w:customStyle="1" w:styleId="Footnote">
    <w:name w:val="Footnote"/>
    <w:link w:val="Footnote1"/>
    <w:qFormat/>
    <w:rsid w:val="00C46621"/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sid w:val="00C46621"/>
    <w:rPr>
      <w:rFonts w:ascii="XO Thames" w:hAnsi="XO Thames"/>
      <w:sz w:val="22"/>
    </w:rPr>
  </w:style>
  <w:style w:type="paragraph" w:customStyle="1" w:styleId="140">
    <w:name w:val="Обычный14"/>
    <w:link w:val="15"/>
    <w:qFormat/>
    <w:rsid w:val="00C46621"/>
    <w:rPr>
      <w:color w:val="000000"/>
      <w:sz w:val="22"/>
    </w:rPr>
  </w:style>
  <w:style w:type="character" w:customStyle="1" w:styleId="15">
    <w:name w:val="Обычный15"/>
    <w:link w:val="140"/>
    <w:qFormat/>
    <w:rsid w:val="00C46621"/>
    <w:rPr>
      <w:sz w:val="22"/>
    </w:rPr>
  </w:style>
  <w:style w:type="paragraph" w:customStyle="1" w:styleId="HeaderandFooter">
    <w:name w:val="Header and Footer"/>
    <w:link w:val="HeaderandFooter1"/>
    <w:qFormat/>
    <w:rsid w:val="00C4662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46621"/>
    <w:rPr>
      <w:rFonts w:ascii="XO Thames" w:hAnsi="XO Thames"/>
    </w:rPr>
  </w:style>
  <w:style w:type="paragraph" w:customStyle="1" w:styleId="16">
    <w:name w:val="Обычный16"/>
    <w:link w:val="17"/>
    <w:qFormat/>
    <w:rsid w:val="00C46621"/>
    <w:rPr>
      <w:color w:val="000000"/>
      <w:sz w:val="22"/>
    </w:rPr>
  </w:style>
  <w:style w:type="character" w:customStyle="1" w:styleId="17">
    <w:name w:val="Обычный17"/>
    <w:link w:val="16"/>
    <w:qFormat/>
    <w:rsid w:val="00C46621"/>
    <w:rPr>
      <w:sz w:val="22"/>
    </w:rPr>
  </w:style>
  <w:style w:type="paragraph" w:customStyle="1" w:styleId="18">
    <w:name w:val="Гиперссылка1"/>
    <w:link w:val="112"/>
    <w:qFormat/>
    <w:rsid w:val="00C46621"/>
    <w:rPr>
      <w:color w:val="000000"/>
    </w:rPr>
  </w:style>
  <w:style w:type="character" w:customStyle="1" w:styleId="112">
    <w:name w:val="Гиперссылка11"/>
    <w:link w:val="18"/>
    <w:qFormat/>
    <w:rsid w:val="00C46621"/>
  </w:style>
  <w:style w:type="paragraph" w:customStyle="1" w:styleId="41">
    <w:name w:val="Гиперссылка4"/>
    <w:link w:val="410"/>
    <w:qFormat/>
    <w:rsid w:val="00C46621"/>
    <w:rPr>
      <w:color w:val="0000FF"/>
      <w:u w:val="single"/>
    </w:rPr>
  </w:style>
  <w:style w:type="character" w:customStyle="1" w:styleId="410">
    <w:name w:val="Гиперссылка41"/>
    <w:link w:val="41"/>
    <w:qFormat/>
    <w:rsid w:val="00C46621"/>
    <w:rPr>
      <w:color w:val="0000FF"/>
      <w:u w:val="single"/>
    </w:rPr>
  </w:style>
  <w:style w:type="paragraph" w:styleId="a8">
    <w:name w:val="List Paragraph"/>
    <w:basedOn w:val="a"/>
    <w:qFormat/>
    <w:rsid w:val="00C46621"/>
    <w:pPr>
      <w:ind w:left="148" w:firstLine="201"/>
      <w:jc w:val="both"/>
    </w:pPr>
  </w:style>
  <w:style w:type="paragraph" w:customStyle="1" w:styleId="220">
    <w:name w:val="Гиперссылка22"/>
    <w:link w:val="230"/>
    <w:rsid w:val="00C46621"/>
    <w:rPr>
      <w:color w:val="0000FF"/>
      <w:u w:val="single"/>
    </w:rPr>
  </w:style>
  <w:style w:type="character" w:customStyle="1" w:styleId="230">
    <w:name w:val="Гиперссылка23"/>
    <w:link w:val="220"/>
    <w:qFormat/>
    <w:rsid w:val="00C46621"/>
    <w:rPr>
      <w:color w:val="0000FF"/>
      <w:u w:val="single"/>
    </w:rPr>
  </w:style>
  <w:style w:type="paragraph" w:customStyle="1" w:styleId="toc10">
    <w:name w:val="toc 10"/>
    <w:next w:val="a"/>
    <w:link w:val="toc101"/>
    <w:uiPriority w:val="39"/>
    <w:qFormat/>
    <w:rsid w:val="00C46621"/>
    <w:pPr>
      <w:ind w:left="1800"/>
    </w:pPr>
    <w:rPr>
      <w:color w:val="000000"/>
    </w:rPr>
  </w:style>
  <w:style w:type="character" w:customStyle="1" w:styleId="toc101">
    <w:name w:val="toc 101"/>
    <w:link w:val="toc10"/>
    <w:qFormat/>
    <w:rsid w:val="00C46621"/>
  </w:style>
  <w:style w:type="paragraph" w:customStyle="1" w:styleId="pboth">
    <w:name w:val="pboth"/>
    <w:basedOn w:val="a"/>
    <w:link w:val="pboth1"/>
    <w:qFormat/>
    <w:rsid w:val="00C46621"/>
    <w:pPr>
      <w:widowControl/>
      <w:spacing w:beforeAutospacing="1" w:afterAutospacing="1"/>
    </w:pPr>
    <w:rPr>
      <w:sz w:val="24"/>
    </w:rPr>
  </w:style>
  <w:style w:type="character" w:customStyle="1" w:styleId="pboth1">
    <w:name w:val="pboth1"/>
    <w:link w:val="pboth"/>
    <w:qFormat/>
    <w:rsid w:val="00C46621"/>
    <w:rPr>
      <w:sz w:val="24"/>
    </w:rPr>
  </w:style>
  <w:style w:type="paragraph" w:styleId="a9">
    <w:name w:val="No Spacing"/>
    <w:uiPriority w:val="1"/>
    <w:qFormat/>
    <w:rsid w:val="00C4662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084/7a58987b486424ad79b62aa427dab1d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0160744/fee2d62c31275c902ce1249028a80e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084/95ef042b11da42ac166eeedeb998f6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2357</Words>
  <Characters>13437</Characters>
  <Application>Microsoft Office Word</Application>
  <DocSecurity>0</DocSecurity>
  <Lines>111</Lines>
  <Paragraphs>31</Paragraphs>
  <ScaleCrop>false</ScaleCrop>
  <Company>RePack by SPecialiST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3</cp:revision>
  <dcterms:created xsi:type="dcterms:W3CDTF">2022-09-26T06:31:00Z</dcterms:created>
  <dcterms:modified xsi:type="dcterms:W3CDTF">2022-12-07T12:57:00Z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8A26BD602409459E90FF63CA2FE3397F</vt:lpwstr>
  </property>
</Properties>
</file>