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>
      <w:pPr>
        <w:pStyle w:val="Normal"/>
        <w:widowControl w:val="false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sz w:val="26"/>
          <w:szCs w:val="26"/>
        </w:rPr>
        <w:t>Депутатов Собрания депутатов Грузиновского сельского поселения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>
      <w:pPr>
        <w:pStyle w:val="Normal"/>
        <w:jc w:val="center"/>
        <w:rPr>
          <w:i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</w:r>
    </w:p>
    <w:tbl>
      <w:tblPr>
        <w:tblW w:w="1421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62"/>
        <w:gridCol w:w="2254"/>
        <w:gridCol w:w="1694"/>
        <w:gridCol w:w="2046"/>
        <w:gridCol w:w="1670"/>
        <w:gridCol w:w="898"/>
        <w:gridCol w:w="825"/>
        <w:gridCol w:w="2"/>
        <w:gridCol w:w="1051"/>
        <w:gridCol w:w="1042"/>
        <w:gridCol w:w="1064"/>
      </w:tblGrid>
      <w:tr>
        <w:trPr>
          <w:trHeight w:val="984" w:hRule="atLeast"/>
        </w:trPr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>
        <w:trPr>
          <w:trHeight w:val="2529" w:hRule="atLeast"/>
        </w:trPr>
        <w:tc>
          <w:tcPr>
            <w:tcW w:w="16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Селегенин Алексей Иванович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91,2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1/2)90 000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3500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1/2)480 000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1/2</w:t>
            </w:r>
            <w:r>
              <w:rPr>
                <w:sz w:val="20"/>
                <w:szCs w:val="20"/>
              </w:rPr>
              <w:t>) 270 000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1/2</w:t>
            </w:r>
            <w:r>
              <w:rPr>
                <w:sz w:val="20"/>
                <w:szCs w:val="20"/>
              </w:rPr>
              <w:t>) 170 000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 480 000 кв.м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1/2</w:t>
            </w:r>
            <w:r>
              <w:rPr>
                <w:sz w:val="20"/>
                <w:szCs w:val="20"/>
              </w:rPr>
              <w:t>) 270 000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1/2</w:t>
            </w:r>
            <w:r>
              <w:rPr>
                <w:sz w:val="20"/>
                <w:szCs w:val="20"/>
              </w:rPr>
              <w:t>) 170 000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(общая долевая 1/2) 90 000 кв.м 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 </w:t>
            </w:r>
            <w:r>
              <w:rPr>
                <w:sz w:val="20"/>
                <w:szCs w:val="20"/>
              </w:rPr>
              <w:t>30,0</w:t>
            </w:r>
            <w:r>
              <w:rPr>
                <w:sz w:val="20"/>
                <w:szCs w:val="20"/>
              </w:rPr>
              <w:t xml:space="preserve">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</w:t>
            </w:r>
            <w:r>
              <w:rPr>
                <w:sz w:val="20"/>
                <w:szCs w:val="20"/>
              </w:rPr>
              <w:t>588,0</w:t>
            </w:r>
            <w:r>
              <w:rPr>
                <w:sz w:val="20"/>
                <w:szCs w:val="20"/>
              </w:rPr>
              <w:t xml:space="preserve">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Жилое строение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90,0кв.м.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земли населенных пунктов (земли под садоводчество) 646,0 кв.м.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 91,2 кв.м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3500 кв. м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21074,2008г;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-42011, 2011г;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Трактор МТЗ 80, 1995г;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Зерноуборочный комбайн СК 5, 1985г.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3507091,51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66" w:hRule="atLeast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Самотеев Александр Николаевич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359000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2/3)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109,4 кв.м.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33,8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146,3 кв.м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 83,5 кв.м. индивидуальная Россия(общая долевая 1/2)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109,4 кв.м.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пользовании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100,7 кв.м (общая долевая ½)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721000 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2190кв.м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 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21013, 1975г;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2410, 1990г;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2011г.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645620,09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695254,31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1f4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4"/>
    <w:uiPriority w:val="99"/>
    <w:semiHidden/>
    <w:qFormat/>
    <w:locked/>
    <w:rsid w:val="00491f4d"/>
    <w:rPr>
      <w:rFonts w:ascii="Tahoma" w:hAnsi="Tahoma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бычный (веб)2"/>
    <w:basedOn w:val="Normal"/>
    <w:uiPriority w:val="99"/>
    <w:qFormat/>
    <w:rsid w:val="00491f4d"/>
    <w:pPr>
      <w:spacing w:before="167" w:after="167"/>
    </w:pPr>
    <w:rPr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qFormat/>
    <w:rsid w:val="00491f4d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91f4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5210-D1BD-4318-984F-30363D3C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Application>LibreOffice/5.0.2.2$Windows_X86_64 LibreOffice_project/37b43f919e4de5eeaca9b9755ed688758a8251fe</Application>
  <Paragraphs>89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2018-05-07T12:30:00Z</dcterms:created>
  <dc:creator>SYSTEMA</dc:creator>
  <dc:language>ru-RU</dc:language>
  <cp:lastPrinted>2013-04-29T06:28:00Z</cp:lastPrinted>
  <dcterms:modified xsi:type="dcterms:W3CDTF">2021-05-14T16:23:55Z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