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F1D" w:rsidRDefault="007D6F1D" w:rsidP="007D6F1D"/>
    <w:p w:rsidR="00F900C5" w:rsidRPr="008A0599" w:rsidRDefault="007D6F1D" w:rsidP="00F900C5">
      <w:pPr>
        <w:spacing w:after="120" w:line="20" w:lineRule="atLeast"/>
        <w:jc w:val="center"/>
        <w:rPr>
          <w:sz w:val="28"/>
          <w:szCs w:val="28"/>
        </w:rPr>
      </w:pPr>
      <w:r>
        <w:t xml:space="preserve"> </w:t>
      </w:r>
      <w:r w:rsidR="00F900C5" w:rsidRPr="008A0599">
        <w:rPr>
          <w:sz w:val="28"/>
          <w:szCs w:val="28"/>
        </w:rPr>
        <w:t>РОССИЙСКАЯ ФЕДЕРАЦИЯ</w:t>
      </w:r>
    </w:p>
    <w:p w:rsidR="00F900C5" w:rsidRPr="008A0599" w:rsidRDefault="00F900C5" w:rsidP="00F900C5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F900C5" w:rsidRPr="008A0599" w:rsidRDefault="00F900C5" w:rsidP="00F900C5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F900C5" w:rsidRPr="008A0599" w:rsidRDefault="00F900C5" w:rsidP="00F900C5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F900C5" w:rsidRPr="008A0599" w:rsidRDefault="00F900C5" w:rsidP="00F900C5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F900C5" w:rsidRDefault="00F900C5" w:rsidP="00F900C5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F900C5" w:rsidRPr="00AE24E9" w:rsidRDefault="00F900C5" w:rsidP="00F900C5">
      <w:pPr>
        <w:spacing w:after="120" w:line="20" w:lineRule="atLeast"/>
        <w:jc w:val="center"/>
      </w:pPr>
    </w:p>
    <w:p w:rsidR="00F900C5" w:rsidRDefault="00F900C5" w:rsidP="00F900C5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F900C5" w:rsidRPr="00AE4336" w:rsidRDefault="00F900C5" w:rsidP="00F900C5">
      <w:pPr>
        <w:jc w:val="center"/>
        <w:rPr>
          <w:sz w:val="28"/>
          <w:szCs w:val="28"/>
        </w:rPr>
      </w:pPr>
    </w:p>
    <w:p w:rsidR="00F900C5" w:rsidRDefault="00F900C5" w:rsidP="00F900C5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10.07.2019г.                                   </w:t>
      </w:r>
      <w:r w:rsidRPr="00AE433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29/1                                  </w:t>
      </w:r>
      <w:r w:rsidRPr="00AE4336">
        <w:rPr>
          <w:sz w:val="28"/>
          <w:szCs w:val="28"/>
        </w:rPr>
        <w:t>х. Грузинов</w:t>
      </w:r>
    </w:p>
    <w:p w:rsidR="00F900C5" w:rsidRDefault="00F900C5" w:rsidP="00F900C5">
      <w:pPr>
        <w:jc w:val="center"/>
        <w:rPr>
          <w:b/>
          <w:bCs/>
          <w:sz w:val="26"/>
          <w:szCs w:val="26"/>
        </w:rPr>
      </w:pPr>
    </w:p>
    <w:p w:rsidR="00F900C5" w:rsidRPr="003255AA" w:rsidRDefault="00F900C5" w:rsidP="00F900C5">
      <w:pPr>
        <w:outlineLvl w:val="0"/>
        <w:rPr>
          <w:sz w:val="28"/>
          <w:szCs w:val="28"/>
        </w:rPr>
      </w:pPr>
      <w:r w:rsidRPr="003255AA">
        <w:rPr>
          <w:sz w:val="28"/>
          <w:szCs w:val="28"/>
        </w:rPr>
        <w:t>Об утверждении Порядка проведения оценки</w:t>
      </w:r>
    </w:p>
    <w:p w:rsidR="00F900C5" w:rsidRPr="003255AA" w:rsidRDefault="00F900C5" w:rsidP="00F900C5">
      <w:pPr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 регулирующего воздействия проектов </w:t>
      </w:r>
    </w:p>
    <w:p w:rsidR="00F900C5" w:rsidRPr="003255AA" w:rsidRDefault="00F900C5" w:rsidP="00F900C5">
      <w:pPr>
        <w:jc w:val="both"/>
        <w:rPr>
          <w:sz w:val="28"/>
          <w:szCs w:val="28"/>
        </w:rPr>
      </w:pPr>
      <w:r w:rsidRPr="003255AA">
        <w:rPr>
          <w:sz w:val="28"/>
          <w:szCs w:val="28"/>
        </w:rPr>
        <w:t>муниципальных нормативных  правовых</w:t>
      </w:r>
    </w:p>
    <w:p w:rsidR="00F900C5" w:rsidRPr="003255AA" w:rsidRDefault="00F900C5" w:rsidP="00F900C5">
      <w:pPr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 актов в сфере предпринимательской</w:t>
      </w:r>
    </w:p>
    <w:p w:rsidR="00F900C5" w:rsidRPr="003255AA" w:rsidRDefault="00F900C5" w:rsidP="00F900C5">
      <w:pPr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 и инвестиционной деятельности </w:t>
      </w:r>
      <w:r>
        <w:rPr>
          <w:sz w:val="28"/>
          <w:szCs w:val="28"/>
        </w:rPr>
        <w:t>в Грузиновском</w:t>
      </w:r>
      <w:r w:rsidRPr="003255AA">
        <w:rPr>
          <w:sz w:val="28"/>
          <w:szCs w:val="28"/>
        </w:rPr>
        <w:t xml:space="preserve"> </w:t>
      </w:r>
    </w:p>
    <w:p w:rsidR="00F900C5" w:rsidRPr="003255AA" w:rsidRDefault="00F900C5" w:rsidP="00F900C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сельском поселении</w:t>
      </w:r>
    </w:p>
    <w:p w:rsidR="00F900C5" w:rsidRPr="003255AA" w:rsidRDefault="00F900C5" w:rsidP="00F90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 </w:t>
      </w:r>
      <w:r w:rsidRPr="003255AA">
        <w:rPr>
          <w:sz w:val="28"/>
          <w:szCs w:val="28"/>
        </w:rPr>
        <w:t xml:space="preserve">соответствии с Указом Президента Российской Федерации от 07.05.2012г.  № 601 «Об основных направлениях совершенствования системы государственного управления», с Федеральным законом от 02.07.2013г. </w:t>
      </w:r>
      <w:r>
        <w:rPr>
          <w:sz w:val="28"/>
          <w:szCs w:val="28"/>
        </w:rPr>
        <w:t xml:space="preserve">                 </w:t>
      </w:r>
      <w:r w:rsidRPr="003255AA">
        <w:rPr>
          <w:sz w:val="28"/>
          <w:szCs w:val="28"/>
        </w:rPr>
        <w:t xml:space="preserve">№ 176-ФЗ «О внесении изменений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статьями 7, 46 Федерального закона 131- ФЗ «Об общих принципах организации местного самоуправления в Российской Федерации" по вопросам оценки регулирующего воздействия проектов нормативных правовых актов и экспертизы нормативных правовых актов», </w:t>
      </w:r>
      <w:r>
        <w:rPr>
          <w:sz w:val="28"/>
          <w:szCs w:val="28"/>
        </w:rPr>
        <w:t>Администрация Грузиновского сельского поселения Морозовского района</w:t>
      </w:r>
    </w:p>
    <w:p w:rsidR="00F900C5" w:rsidRPr="003255AA" w:rsidRDefault="00F900C5" w:rsidP="00F900C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3255AA">
        <w:rPr>
          <w:sz w:val="28"/>
          <w:szCs w:val="28"/>
        </w:rPr>
        <w:t>:</w:t>
      </w:r>
    </w:p>
    <w:p w:rsidR="00F900C5" w:rsidRPr="003255AA" w:rsidRDefault="00F900C5" w:rsidP="00F900C5">
      <w:pPr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 </w:t>
      </w:r>
      <w:r w:rsidRPr="003255AA">
        <w:rPr>
          <w:bCs/>
          <w:kern w:val="36"/>
          <w:sz w:val="28"/>
          <w:szCs w:val="28"/>
        </w:rPr>
        <w:t>1. Утвердить прилагаемый Порядок  проведения  оценки  регулирующего  воздействия проектов муниципальных нормативных  правовых актов</w:t>
      </w:r>
      <w:r w:rsidRPr="003255AA">
        <w:rPr>
          <w:sz w:val="28"/>
          <w:szCs w:val="28"/>
        </w:rPr>
        <w:t xml:space="preserve"> в сфере предпринимательской и инвестиционной деятельности </w:t>
      </w:r>
      <w:r>
        <w:rPr>
          <w:sz w:val="28"/>
          <w:szCs w:val="28"/>
        </w:rPr>
        <w:t>в Грузиновском сельском поселении (п</w:t>
      </w:r>
      <w:r w:rsidRPr="003255AA">
        <w:rPr>
          <w:sz w:val="28"/>
          <w:szCs w:val="28"/>
        </w:rPr>
        <w:t>риложение).</w:t>
      </w:r>
    </w:p>
    <w:p w:rsidR="00F900C5" w:rsidRDefault="00F900C5" w:rsidP="00F900C5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4469F">
        <w:rPr>
          <w:sz w:val="28"/>
          <w:szCs w:val="28"/>
        </w:rPr>
        <w:t xml:space="preserve">Обнародовать данное постановление путем размещения его на  информационном стенде администрации  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>Грузиновского</w:t>
      </w:r>
      <w:r w:rsidRPr="00E4469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и</w:t>
      </w:r>
      <w:r w:rsidRPr="00E4469F">
        <w:rPr>
          <w:sz w:val="28"/>
          <w:szCs w:val="28"/>
        </w:rPr>
        <w:t xml:space="preserve"> официальном сайте 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>Грузиновского</w:t>
      </w:r>
      <w:r>
        <w:rPr>
          <w:sz w:val="28"/>
          <w:szCs w:val="28"/>
        </w:rPr>
        <w:t xml:space="preserve">  сельского поселения.</w:t>
      </w:r>
    </w:p>
    <w:p w:rsidR="00F900C5" w:rsidRDefault="00F900C5" w:rsidP="00F900C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469F">
        <w:rPr>
          <w:sz w:val="28"/>
          <w:szCs w:val="28"/>
        </w:rPr>
        <w:t>3. Постановление вступает в силу после официального опубликования.</w:t>
      </w:r>
    </w:p>
    <w:p w:rsidR="00F900C5" w:rsidRPr="00E4469F" w:rsidRDefault="00F900C5" w:rsidP="00F900C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469F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F900C5" w:rsidRDefault="00F900C5" w:rsidP="00F900C5">
      <w:pPr>
        <w:tabs>
          <w:tab w:val="left" w:pos="29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F900C5" w:rsidRPr="004255D5" w:rsidRDefault="00F900C5" w:rsidP="00F900C5">
      <w:pPr>
        <w:rPr>
          <w:bCs/>
          <w:sz w:val="28"/>
          <w:szCs w:val="28"/>
        </w:rPr>
      </w:pPr>
      <w:r w:rsidRPr="004255D5">
        <w:rPr>
          <w:bCs/>
          <w:sz w:val="28"/>
          <w:szCs w:val="28"/>
        </w:rPr>
        <w:t xml:space="preserve">Глава администрации </w:t>
      </w:r>
    </w:p>
    <w:p w:rsidR="00F900C5" w:rsidRPr="004255D5" w:rsidRDefault="00F900C5" w:rsidP="00F900C5">
      <w:pPr>
        <w:rPr>
          <w:bCs/>
          <w:sz w:val="28"/>
          <w:szCs w:val="28"/>
        </w:rPr>
      </w:pPr>
      <w:r w:rsidRPr="004255D5">
        <w:rPr>
          <w:bCs/>
          <w:sz w:val="28"/>
          <w:szCs w:val="28"/>
        </w:rPr>
        <w:t>Грузиновского поселения</w:t>
      </w:r>
      <w:r w:rsidRPr="004255D5">
        <w:rPr>
          <w:bCs/>
          <w:sz w:val="28"/>
          <w:szCs w:val="28"/>
        </w:rPr>
        <w:tab/>
      </w:r>
      <w:r w:rsidRPr="004255D5">
        <w:rPr>
          <w:bCs/>
          <w:sz w:val="28"/>
          <w:szCs w:val="28"/>
        </w:rPr>
        <w:tab/>
      </w:r>
      <w:r w:rsidRPr="004255D5">
        <w:rPr>
          <w:bCs/>
          <w:sz w:val="28"/>
          <w:szCs w:val="28"/>
        </w:rPr>
        <w:tab/>
      </w:r>
      <w:r w:rsidRPr="004255D5">
        <w:rPr>
          <w:bCs/>
          <w:sz w:val="28"/>
          <w:szCs w:val="28"/>
        </w:rPr>
        <w:tab/>
      </w:r>
      <w:r w:rsidRPr="004255D5">
        <w:rPr>
          <w:bCs/>
          <w:sz w:val="28"/>
          <w:szCs w:val="28"/>
        </w:rPr>
        <w:tab/>
      </w:r>
      <w:r w:rsidRPr="004255D5">
        <w:rPr>
          <w:bCs/>
          <w:sz w:val="28"/>
          <w:szCs w:val="28"/>
        </w:rPr>
        <w:tab/>
        <w:t xml:space="preserve"> А.И. Скориков</w:t>
      </w:r>
    </w:p>
    <w:p w:rsidR="00F900C5" w:rsidRPr="004255D5" w:rsidRDefault="00F900C5" w:rsidP="00F900C5">
      <w:pPr>
        <w:rPr>
          <w:bCs/>
          <w:sz w:val="28"/>
          <w:szCs w:val="28"/>
        </w:rPr>
      </w:pPr>
    </w:p>
    <w:p w:rsidR="00F900C5" w:rsidRPr="00E4469F" w:rsidRDefault="00F900C5" w:rsidP="00F900C5">
      <w:pPr>
        <w:rPr>
          <w:b/>
          <w:bCs/>
          <w:sz w:val="28"/>
          <w:szCs w:val="28"/>
        </w:rPr>
      </w:pPr>
    </w:p>
    <w:p w:rsidR="00F900C5" w:rsidRDefault="00F900C5" w:rsidP="00F900C5">
      <w:pPr>
        <w:pStyle w:val="a4"/>
        <w:spacing w:before="0" w:beforeAutospacing="0" w:after="0" w:afterAutospacing="0"/>
        <w:ind w:left="4247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к постановлению</w:t>
      </w:r>
    </w:p>
    <w:p w:rsidR="00F900C5" w:rsidRDefault="00F900C5" w:rsidP="00F900C5">
      <w:pPr>
        <w:pStyle w:val="a4"/>
        <w:spacing w:before="0" w:beforeAutospacing="0" w:after="0" w:afterAutospacing="0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Грузиновского сельского поселения </w:t>
      </w:r>
    </w:p>
    <w:p w:rsidR="00F900C5" w:rsidRDefault="00F900C5" w:rsidP="00F900C5">
      <w:pPr>
        <w:pStyle w:val="a4"/>
        <w:spacing w:before="0" w:beforeAutospacing="0" w:after="0" w:afterAutospacing="0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от 10.07.2021 г.  № 29/1</w:t>
      </w:r>
    </w:p>
    <w:p w:rsidR="00F900C5" w:rsidRDefault="00F900C5" w:rsidP="00F900C5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F900C5" w:rsidRPr="003255AA" w:rsidRDefault="00F900C5" w:rsidP="00F900C5">
      <w:pPr>
        <w:jc w:val="right"/>
        <w:rPr>
          <w:sz w:val="28"/>
          <w:szCs w:val="28"/>
        </w:rPr>
      </w:pPr>
      <w:r w:rsidRPr="003255AA">
        <w:rPr>
          <w:sz w:val="28"/>
          <w:szCs w:val="28"/>
        </w:rPr>
        <w:t xml:space="preserve">                                                                 </w:t>
      </w:r>
    </w:p>
    <w:p w:rsidR="00F900C5" w:rsidRPr="003255AA" w:rsidRDefault="00F900C5" w:rsidP="00F900C5">
      <w:pPr>
        <w:ind w:firstLine="300"/>
        <w:rPr>
          <w:bCs/>
          <w:sz w:val="28"/>
          <w:szCs w:val="28"/>
        </w:rPr>
      </w:pPr>
      <w:r w:rsidRPr="003255AA">
        <w:rPr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F900C5" w:rsidRPr="005E35BF" w:rsidRDefault="00F900C5" w:rsidP="00F900C5">
      <w:pPr>
        <w:ind w:firstLine="300"/>
        <w:jc w:val="center"/>
        <w:rPr>
          <w:b/>
          <w:bCs/>
          <w:sz w:val="28"/>
          <w:szCs w:val="28"/>
        </w:rPr>
      </w:pPr>
      <w:r w:rsidRPr="005E35BF">
        <w:rPr>
          <w:b/>
          <w:bCs/>
          <w:sz w:val="28"/>
          <w:szCs w:val="28"/>
        </w:rPr>
        <w:t>ПОРЯДОК</w:t>
      </w:r>
    </w:p>
    <w:p w:rsidR="00F900C5" w:rsidRPr="005E35BF" w:rsidRDefault="00F900C5" w:rsidP="00F900C5">
      <w:pPr>
        <w:jc w:val="center"/>
        <w:rPr>
          <w:b/>
          <w:bCs/>
          <w:sz w:val="28"/>
          <w:szCs w:val="28"/>
        </w:rPr>
      </w:pPr>
      <w:r w:rsidRPr="005E35BF">
        <w:rPr>
          <w:b/>
          <w:bCs/>
          <w:sz w:val="28"/>
          <w:szCs w:val="28"/>
        </w:rPr>
        <w:t>проведения оценки регулирующего воздействия проектов  муниципальных                  нормативных правовых актов в сфере предпринимательской</w:t>
      </w:r>
    </w:p>
    <w:p w:rsidR="00F900C5" w:rsidRPr="005E35BF" w:rsidRDefault="00F900C5" w:rsidP="00F900C5">
      <w:pPr>
        <w:jc w:val="center"/>
        <w:rPr>
          <w:b/>
          <w:bCs/>
          <w:sz w:val="28"/>
          <w:szCs w:val="28"/>
        </w:rPr>
      </w:pPr>
      <w:r w:rsidRPr="005E35BF">
        <w:rPr>
          <w:b/>
          <w:bCs/>
          <w:sz w:val="28"/>
          <w:szCs w:val="28"/>
        </w:rPr>
        <w:t xml:space="preserve"> и инвестиционной деятельности.</w:t>
      </w:r>
    </w:p>
    <w:p w:rsidR="00F900C5" w:rsidRPr="003255AA" w:rsidRDefault="00F900C5" w:rsidP="00F900C5">
      <w:pPr>
        <w:jc w:val="center"/>
        <w:rPr>
          <w:bCs/>
          <w:sz w:val="28"/>
          <w:szCs w:val="28"/>
        </w:rPr>
      </w:pPr>
    </w:p>
    <w:p w:rsidR="00F900C5" w:rsidRDefault="00F900C5" w:rsidP="00F900C5">
      <w:pPr>
        <w:numPr>
          <w:ilvl w:val="0"/>
          <w:numId w:val="1"/>
        </w:numPr>
        <w:rPr>
          <w:sz w:val="28"/>
          <w:szCs w:val="28"/>
        </w:rPr>
      </w:pPr>
      <w:bookmarkStart w:id="0" w:name="Par176"/>
      <w:bookmarkEnd w:id="0"/>
      <w:r w:rsidRPr="003255AA">
        <w:rPr>
          <w:sz w:val="28"/>
          <w:szCs w:val="28"/>
        </w:rPr>
        <w:t>Общие положения</w:t>
      </w:r>
    </w:p>
    <w:p w:rsidR="00F900C5" w:rsidRPr="003255AA" w:rsidRDefault="00F900C5" w:rsidP="00F900C5">
      <w:pPr>
        <w:ind w:left="4365"/>
        <w:rPr>
          <w:sz w:val="28"/>
          <w:szCs w:val="28"/>
        </w:rPr>
      </w:pP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 </w:t>
      </w:r>
      <w:bookmarkStart w:id="1" w:name="Par178"/>
      <w:bookmarkEnd w:id="1"/>
      <w:r w:rsidRPr="003255AA">
        <w:rPr>
          <w:sz w:val="28"/>
          <w:szCs w:val="28"/>
        </w:rPr>
        <w:t>1.1. Настоящий Порядок определяет процедуру проведения оценки регулирующего воздействия (далее - ОРВ) и подготовки заключений по результатам ОРВ проектов муниципальных нормативных правовых актов, затрагивающих вопросы осуществления предпринимательской и инвестиционной деятельности (далее - проект акта), по вопросам: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- регулирования инвестиционной деятельности и предоставления мер поддержки субъектам предпринимательской деятельности, а также установления дополнительных обязанностей субъектов предпринимательской деятельности;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- осуществления муниципального контроля.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bookmarkStart w:id="2" w:name="Par183"/>
      <w:bookmarkEnd w:id="2"/>
      <w:r w:rsidRPr="003255AA">
        <w:rPr>
          <w:sz w:val="28"/>
          <w:szCs w:val="28"/>
        </w:rPr>
        <w:t xml:space="preserve">1.2. ОРВ проектов акта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</w:t>
      </w:r>
      <w:r>
        <w:rPr>
          <w:sz w:val="28"/>
          <w:szCs w:val="28"/>
        </w:rPr>
        <w:t>муниципального образования Роскошненское сельское поселение Джанкойского района Республики Крым (далее сельское поселение</w:t>
      </w:r>
      <w:r w:rsidRPr="003255AA">
        <w:rPr>
          <w:sz w:val="28"/>
          <w:szCs w:val="28"/>
        </w:rPr>
        <w:t>).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1.3. Наличие в проекте акта положений, указанных в </w:t>
      </w:r>
      <w:hyperlink r:id="rId5" w:anchor="Par183" w:history="1">
        <w:r w:rsidRPr="00A025C4">
          <w:rPr>
            <w:sz w:val="28"/>
            <w:szCs w:val="28"/>
          </w:rPr>
          <w:t>пункте 1.2</w:t>
        </w:r>
      </w:hyperlink>
      <w:r w:rsidRPr="00A025C4">
        <w:rPr>
          <w:sz w:val="28"/>
          <w:szCs w:val="28"/>
        </w:rPr>
        <w:t xml:space="preserve"> </w:t>
      </w:r>
      <w:r w:rsidRPr="003255AA">
        <w:rPr>
          <w:sz w:val="28"/>
          <w:szCs w:val="28"/>
        </w:rPr>
        <w:t>настоящего Порядка, не является препятствием к его принятию.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1.4. ОРВ не проводится в отношении проектов муниципальных нормативных правовых актов, разрабатываемых в целях приведения действующих муниципальных нормативных правовых актов в соответствие с законодательством Российской Федерации, в случае если такие проекты не содержат нового правового регулирования в сфере предпринимательской и инвестиционной деятельности.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1.5. Процедура проведения ОРВ состоит из следующих этапов: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а) разработка проекта акта, проведение публичных консультаций по проекту акта и оформление справки по результатам проведения публичных консультаций по проекту акта;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б) подготов</w:t>
      </w:r>
      <w:r>
        <w:rPr>
          <w:sz w:val="28"/>
          <w:szCs w:val="28"/>
        </w:rPr>
        <w:t>ка уполномоченным лицом а</w:t>
      </w:r>
      <w:r w:rsidRPr="003255AA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сельского поселения</w:t>
      </w:r>
      <w:r w:rsidRPr="003255AA">
        <w:rPr>
          <w:sz w:val="28"/>
          <w:szCs w:val="28"/>
        </w:rPr>
        <w:t>, осуществляющим подготовку проекта акта (дале</w:t>
      </w:r>
      <w:r>
        <w:rPr>
          <w:sz w:val="28"/>
          <w:szCs w:val="28"/>
        </w:rPr>
        <w:t>е – уполномоченное лицо</w:t>
      </w:r>
      <w:r w:rsidRPr="003255AA">
        <w:rPr>
          <w:sz w:val="28"/>
          <w:szCs w:val="28"/>
        </w:rPr>
        <w:t>), заключения об ОРВ проекта акта (далее – заключение).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Проект акта, справка по результатам публичных консультаций по проекту акта и заключение размещаются на офиц</w:t>
      </w:r>
      <w:r>
        <w:rPr>
          <w:sz w:val="28"/>
          <w:szCs w:val="28"/>
        </w:rPr>
        <w:t>иальном сайте Грузиновского сельского поселения</w:t>
      </w:r>
      <w:r w:rsidRPr="003255AA">
        <w:rPr>
          <w:sz w:val="28"/>
          <w:szCs w:val="28"/>
        </w:rPr>
        <w:t xml:space="preserve"> в информационно-телекоммуникационной сети «Интернет</w:t>
      </w:r>
      <w:r>
        <w:rPr>
          <w:sz w:val="28"/>
          <w:szCs w:val="28"/>
        </w:rPr>
        <w:t>»</w:t>
      </w:r>
      <w:r w:rsidRPr="003255AA">
        <w:rPr>
          <w:sz w:val="28"/>
          <w:szCs w:val="28"/>
        </w:rPr>
        <w:t>.</w:t>
      </w:r>
    </w:p>
    <w:p w:rsidR="00F900C5" w:rsidRDefault="00F900C5" w:rsidP="00F900C5">
      <w:pPr>
        <w:numPr>
          <w:ilvl w:val="0"/>
          <w:numId w:val="1"/>
        </w:numPr>
        <w:jc w:val="both"/>
        <w:rPr>
          <w:sz w:val="28"/>
          <w:szCs w:val="28"/>
        </w:rPr>
      </w:pPr>
      <w:r w:rsidRPr="005E35BF">
        <w:rPr>
          <w:sz w:val="28"/>
          <w:szCs w:val="28"/>
        </w:rPr>
        <w:t>Порядок проведения ОРВ</w:t>
      </w:r>
    </w:p>
    <w:p w:rsidR="00F900C5" w:rsidRPr="005E35BF" w:rsidRDefault="00F900C5" w:rsidP="00F900C5">
      <w:pPr>
        <w:ind w:left="4365"/>
        <w:jc w:val="both"/>
        <w:rPr>
          <w:sz w:val="28"/>
          <w:szCs w:val="28"/>
        </w:rPr>
      </w:pP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 2.1. Проведение ОРВ проекта акта обеспечивает</w:t>
      </w:r>
      <w:r>
        <w:rPr>
          <w:sz w:val="28"/>
          <w:szCs w:val="28"/>
        </w:rPr>
        <w:t>ся уполномоченным лицом</w:t>
      </w:r>
      <w:r w:rsidRPr="003255AA">
        <w:rPr>
          <w:sz w:val="28"/>
          <w:szCs w:val="28"/>
        </w:rPr>
        <w:t>, на этапе разработки проекта акта.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2.3. ОРВ проводится в целях определения: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а) наличия в проекте акта положений, регулирующих вопросы, указанные в </w:t>
      </w:r>
      <w:hyperlink r:id="rId6" w:anchor="Par178" w:history="1">
        <w:r w:rsidRPr="000C214F">
          <w:rPr>
            <w:sz w:val="28"/>
            <w:szCs w:val="28"/>
          </w:rPr>
          <w:t>пункте 1.1</w:t>
        </w:r>
      </w:hyperlink>
      <w:r w:rsidRPr="003255AA">
        <w:rPr>
          <w:sz w:val="28"/>
          <w:szCs w:val="28"/>
        </w:rPr>
        <w:t xml:space="preserve"> настоящего Порядка;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bookmarkStart w:id="3" w:name="Par197"/>
      <w:bookmarkEnd w:id="3"/>
      <w:r w:rsidRPr="003255AA">
        <w:rPr>
          <w:sz w:val="28"/>
          <w:szCs w:val="28"/>
        </w:rPr>
        <w:t>б) наличия в проекте акта положений, которыми изменяются: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- содержание прав и обязанностей субъектов предпринимательской и инвестиционной деятельности;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- содержание или порядок реализации полномочий  сельского поселения в отношениях с субъектами предпринимательской и инвестиционной деятельности;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bookmarkStart w:id="4" w:name="Par200"/>
      <w:bookmarkEnd w:id="4"/>
      <w:r w:rsidRPr="003255AA">
        <w:rPr>
          <w:sz w:val="28"/>
          <w:szCs w:val="28"/>
        </w:rPr>
        <w:t>в) последствий нового правового регулирования в части прав и обязанностей субъектов предпринимательской и инвестиционной деятельности, влекущих: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-  невозможность исполнения субъектами предпринимательской и инвестиционной деятельности возложенных на них обязанностей вследствие противоречий или пробелов в законодательстве, отсутствия необходимых организационных или технических условий у сельского поселения. 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- возникновение у субъектов предпринимательской и инвестиционной деятельности дополнительных расходов при осуществлении предпринимательской и инвестиционной деятельности;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- возникновение дополнительных расходов бюджета сельского поселения связанных с созданием необходимых правовых, организационных и информационных условий применения проекта акта </w:t>
      </w:r>
      <w:bookmarkStart w:id="5" w:name="Par207"/>
      <w:bookmarkEnd w:id="5"/>
      <w:r w:rsidRPr="003255AA">
        <w:rPr>
          <w:sz w:val="28"/>
          <w:szCs w:val="28"/>
        </w:rPr>
        <w:t xml:space="preserve">сельского поселения 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2.4. ОРВ проводится в целях выявления положений, указанных в </w:t>
      </w:r>
      <w:hyperlink r:id="rId7" w:anchor="Par183" w:history="1">
        <w:r w:rsidRPr="000C214F">
          <w:rPr>
            <w:sz w:val="28"/>
            <w:szCs w:val="28"/>
          </w:rPr>
          <w:t>пункте 1.2</w:t>
        </w:r>
      </w:hyperlink>
      <w:r w:rsidRPr="003255AA">
        <w:rPr>
          <w:sz w:val="28"/>
          <w:szCs w:val="28"/>
        </w:rPr>
        <w:t xml:space="preserve"> настоящего Порядка. При проведении ОРВ устанавливаются: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- проблема, на решение которой направлено новое правовое регулирование в части прав и обязанностей субъектов предпринимательской и инвестиционной деятельности, ее влияние на достижение целей предусмотренного проектом акта правового регулирования, а также возможность ее решения иными правовыми, информационными или организационными средствами. При этом принимаются во внимание сведения о существующем опыте решения данной или аналогичной проблемы правовыми, информационными или организационными средствами в Российской Федерации;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- основные группы участников общественных отношений, интересы которых будут затронуты новым правовым регулированием в части прав и обязанностей субъектов предпринимательской и инвестиционной деятельности, их предполагаемые издержки и выгоды от предусмотренного проектом акта правового регулирования;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- 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сельского поселения в целом или отдельных видов экономической деятельности, конкуренции, рынков товаров и услуг, в том числе развития субъектов предпринимательства в сельском поселении. 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-  расходы бюджета сельского поселения связанные с созданием необходимых правовых, организационных и информационных условий для применения проекта акта сельского поселения, а также для его соблюдения субъектами предпринимательской и инвестиционной деятельности, в том числе расходы организаций, осуществляющих предпринимательскую и инвестиционную деятельность, собственником имущества которых является  сельское поселение.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2.5. При проведении ОРВ в целях учета мнения субъектов предпринимательской и инвестиционной деятельнос</w:t>
      </w:r>
      <w:r>
        <w:rPr>
          <w:sz w:val="28"/>
          <w:szCs w:val="28"/>
        </w:rPr>
        <w:t>ти уполномоченным лицом</w:t>
      </w:r>
      <w:r w:rsidRPr="003255AA">
        <w:rPr>
          <w:sz w:val="28"/>
          <w:szCs w:val="28"/>
        </w:rPr>
        <w:t xml:space="preserve"> проводятся публичные консультации с участием объединений предпринимателей, научно-экспертных организаций. Публичные консультации должны быть завершены не ранее 10 дней и не позднее 30 дней с даты размещения проекта акта на сайте информационно – телекоммуникационной се</w:t>
      </w:r>
      <w:r>
        <w:rPr>
          <w:sz w:val="28"/>
          <w:szCs w:val="28"/>
        </w:rPr>
        <w:t>ти «Интернет» Грузиновского сельского поселения</w:t>
      </w:r>
      <w:r w:rsidRPr="003255AA">
        <w:rPr>
          <w:sz w:val="28"/>
          <w:szCs w:val="28"/>
        </w:rPr>
        <w:t>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Публичные консультации по проекту акта или отдельным его положениям, содержащим сведения, составляющие государственную тайну, или сведения конфиденциального характера, не проводятся.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2.6. В целях проведения публичных консульта</w:t>
      </w:r>
      <w:r>
        <w:rPr>
          <w:sz w:val="28"/>
          <w:szCs w:val="28"/>
        </w:rPr>
        <w:t>ций уполномоченное лицо</w:t>
      </w:r>
      <w:r w:rsidRPr="003255AA">
        <w:rPr>
          <w:sz w:val="28"/>
          <w:szCs w:val="28"/>
        </w:rPr>
        <w:t xml:space="preserve"> размещает на сайте информационно – телекоммуникационной  сети «Интернет» </w:t>
      </w:r>
      <w:r>
        <w:rPr>
          <w:sz w:val="28"/>
          <w:szCs w:val="28"/>
        </w:rPr>
        <w:t xml:space="preserve"> Грузиновского сельского поселения</w:t>
      </w:r>
      <w:r w:rsidRPr="003255AA">
        <w:rPr>
          <w:sz w:val="28"/>
          <w:szCs w:val="28"/>
        </w:rPr>
        <w:t xml:space="preserve"> уведомление о проведении публичных консультаций, к которому прилагаются проект акта, в отношении которого проводится ОРВ, пояснительная записка к нему, а также перечень вопросов по проекту акта, обсуждаемых в ходе публичных консультаций. В уведомлении должны быть указаны срок проведения публичных консультаций, а также способ направления участниками публичных консультаций своего мнения по вопросам, обсуждаемым в ходе публичных консультаций.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Публичные консультации могут также проводиться посредством обсуждения проекта акта с участием объединений предпринимателей, научно-экспертных организаций в постоянно действующих или специально создаваемых в этих целях консультативных органах, рабочих группах в соответствии с положениями об этих органах (рабочих группах); в виде неформальных (кратких) переговоров с представителями заинтересованных сторон, путем анкетирования, целевой рассылки опросных листов и иными способами.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2.7. Результаты публичных консультаций оформляются в форме справки. К справке прилагается обзор полученных в результате публичных консультаций комментариев, предложений и замечаний к проекту акта. В справке указываются участники, с которыми были проведены консультации, основные результаты консультаций, включая предложения о возможных выгодах и затратах предлагаемого варианта достижения поставленной цели, об альтернативных способах решения проблемы и оценке их последствий.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Справка о результатах публичных консультаций подписыв</w:t>
      </w:r>
      <w:r>
        <w:rPr>
          <w:sz w:val="28"/>
          <w:szCs w:val="28"/>
        </w:rPr>
        <w:t>ается главой администрации Грузиновского сельского поселения</w:t>
      </w:r>
      <w:r w:rsidRPr="003255AA">
        <w:rPr>
          <w:sz w:val="28"/>
          <w:szCs w:val="28"/>
        </w:rPr>
        <w:t>, и в течение 2 рабочих дней со дня подписания размещается уполномоченным подразделе</w:t>
      </w:r>
      <w:r>
        <w:rPr>
          <w:sz w:val="28"/>
          <w:szCs w:val="28"/>
        </w:rPr>
        <w:t>нием на сайте Грузиновского сельского поселения</w:t>
      </w:r>
      <w:r w:rsidRPr="003255AA">
        <w:rPr>
          <w:sz w:val="28"/>
          <w:szCs w:val="28"/>
        </w:rPr>
        <w:t xml:space="preserve">  в сети «Интернет».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2.8. В заключении об ОРВ проекта акта, составляемом по результатам ОРВ, делается вывод об отсутствии или наличии в проекте акта положений, указанных в </w:t>
      </w:r>
      <w:hyperlink r:id="rId8" w:anchor="Par183" w:history="1">
        <w:r w:rsidRPr="000C214F">
          <w:rPr>
            <w:sz w:val="28"/>
            <w:szCs w:val="28"/>
          </w:rPr>
          <w:t>пункте 1.2</w:t>
        </w:r>
      </w:hyperlink>
      <w:r w:rsidRPr="000C214F">
        <w:rPr>
          <w:sz w:val="28"/>
          <w:szCs w:val="28"/>
        </w:rPr>
        <w:t xml:space="preserve"> </w:t>
      </w:r>
      <w:r w:rsidRPr="003255AA">
        <w:rPr>
          <w:sz w:val="28"/>
          <w:szCs w:val="28"/>
        </w:rPr>
        <w:t>настоящего Порядка.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В случае выявления в проекте акта положений, указанных в </w:t>
      </w:r>
      <w:hyperlink r:id="rId9" w:anchor="Par183" w:history="1">
        <w:r w:rsidRPr="000C214F">
          <w:rPr>
            <w:sz w:val="28"/>
            <w:szCs w:val="28"/>
          </w:rPr>
          <w:t>пункте 1.2</w:t>
        </w:r>
      </w:hyperlink>
      <w:r w:rsidRPr="003255AA">
        <w:rPr>
          <w:sz w:val="28"/>
          <w:szCs w:val="28"/>
        </w:rPr>
        <w:t xml:space="preserve"> настоящего Порядка, в заключении об ОРВ проекта акта должны содержаться иные возможные варианты достижения поставленных целей, предполагающие применение иных правовых, информационных или организационных средств для решения поставленной проблемы, а также выводы об эффективности предлагаемого варианта решения проблемы.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2.9. </w:t>
      </w:r>
      <w:hyperlink r:id="rId10" w:anchor="Par243" w:history="1">
        <w:r w:rsidRPr="000C214F">
          <w:rPr>
            <w:sz w:val="28"/>
            <w:szCs w:val="28"/>
          </w:rPr>
          <w:t>Заключение</w:t>
        </w:r>
      </w:hyperlink>
      <w:r w:rsidRPr="000C214F">
        <w:rPr>
          <w:sz w:val="28"/>
          <w:szCs w:val="28"/>
        </w:rPr>
        <w:t xml:space="preserve"> </w:t>
      </w:r>
      <w:r w:rsidRPr="003255AA">
        <w:rPr>
          <w:sz w:val="28"/>
          <w:szCs w:val="28"/>
        </w:rPr>
        <w:t>об ОРВ проекта акта оформляется по форме согласно приложению к настоящему Порядку.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2.10. Заключение об ОРВ проекта акта с проектом акта направляется на согласование в </w:t>
      </w:r>
      <w:r>
        <w:rPr>
          <w:sz w:val="28"/>
          <w:szCs w:val="28"/>
        </w:rPr>
        <w:t>Джанкойскую межрайонную прокуратуру</w:t>
      </w:r>
      <w:r w:rsidRPr="003255AA">
        <w:rPr>
          <w:sz w:val="28"/>
          <w:szCs w:val="28"/>
        </w:rPr>
        <w:t xml:space="preserve">, </w:t>
      </w:r>
      <w:r>
        <w:rPr>
          <w:sz w:val="28"/>
          <w:szCs w:val="28"/>
        </w:rPr>
        <w:t>должностному лицу администрации сельского поселения, отвечающему</w:t>
      </w:r>
      <w:r w:rsidRPr="003255AA">
        <w:rPr>
          <w:sz w:val="28"/>
          <w:szCs w:val="28"/>
        </w:rPr>
        <w:t xml:space="preserve"> за организационное обеспечение ОРВ проектов актов, контроль качества исполнения </w:t>
      </w:r>
      <w:r>
        <w:rPr>
          <w:sz w:val="28"/>
          <w:szCs w:val="28"/>
        </w:rPr>
        <w:t>уполномоченным лицом</w:t>
      </w:r>
      <w:r w:rsidRPr="003255AA">
        <w:rPr>
          <w:sz w:val="28"/>
          <w:szCs w:val="28"/>
        </w:rPr>
        <w:t xml:space="preserve"> процедур ОРВ проектов актов (далее – </w:t>
      </w:r>
      <w:r>
        <w:rPr>
          <w:sz w:val="28"/>
          <w:szCs w:val="28"/>
        </w:rPr>
        <w:t>должностное лицо</w:t>
      </w:r>
      <w:r w:rsidRPr="003255AA">
        <w:rPr>
          <w:sz w:val="28"/>
          <w:szCs w:val="28"/>
        </w:rPr>
        <w:t>).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 xml:space="preserve">2.11. Заключение об ОРВ проекта акта подлежит размещению на сайте </w:t>
      </w:r>
      <w:r>
        <w:rPr>
          <w:sz w:val="28"/>
          <w:szCs w:val="28"/>
        </w:rPr>
        <w:t>Грузиновского сельского поселения</w:t>
      </w:r>
      <w:r w:rsidRPr="003255AA">
        <w:rPr>
          <w:sz w:val="28"/>
          <w:szCs w:val="28"/>
        </w:rPr>
        <w:t xml:space="preserve"> в сети «Интернет» не позднее двух рабочих дней с даты его подписания.</w:t>
      </w:r>
    </w:p>
    <w:p w:rsidR="00F900C5" w:rsidRPr="003255AA" w:rsidRDefault="00F900C5" w:rsidP="00F900C5">
      <w:pPr>
        <w:ind w:firstLine="300"/>
        <w:jc w:val="center"/>
        <w:rPr>
          <w:sz w:val="28"/>
          <w:szCs w:val="28"/>
        </w:rPr>
      </w:pPr>
      <w:bookmarkStart w:id="6" w:name="Par222"/>
      <w:bookmarkEnd w:id="6"/>
      <w:r w:rsidRPr="003255AA">
        <w:rPr>
          <w:sz w:val="28"/>
          <w:szCs w:val="28"/>
        </w:rPr>
        <w:t>III.         Порядок рассмотрения заключения об ОРВ проекта ак</w:t>
      </w:r>
      <w:r>
        <w:rPr>
          <w:sz w:val="28"/>
          <w:szCs w:val="28"/>
        </w:rPr>
        <w:t>та должностным лицом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3.1. Должностное лицо</w:t>
      </w:r>
      <w:r w:rsidRPr="003255AA">
        <w:rPr>
          <w:sz w:val="28"/>
          <w:szCs w:val="28"/>
        </w:rPr>
        <w:t xml:space="preserve"> проводит экспертизу заключения об ОРВ проекта акта, осуществляет контроль качества исполнен</w:t>
      </w:r>
      <w:r>
        <w:rPr>
          <w:sz w:val="28"/>
          <w:szCs w:val="28"/>
        </w:rPr>
        <w:t>ия уполномоченным лицом</w:t>
      </w:r>
      <w:r w:rsidRPr="003255AA">
        <w:rPr>
          <w:sz w:val="28"/>
          <w:szCs w:val="28"/>
        </w:rPr>
        <w:t xml:space="preserve"> процедур ОРВ проекта акта в срок, не превышающий 5 рабочих дней с даты поступления заключения об ОРВ проекта акта с проектом акта.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3.2. По результатам рассмотрения заключения об ОРВ проекта акта при отсутствии замечаний к заключению об О</w:t>
      </w:r>
      <w:r>
        <w:rPr>
          <w:sz w:val="28"/>
          <w:szCs w:val="28"/>
        </w:rPr>
        <w:t>РВ проекта акта должностное лицо</w:t>
      </w:r>
      <w:r w:rsidRPr="003255AA">
        <w:rPr>
          <w:sz w:val="28"/>
          <w:szCs w:val="28"/>
        </w:rPr>
        <w:t xml:space="preserve"> согласовывает его. Согласование заключения об ОРВ проекта акта осуществляется путем визирования </w:t>
      </w:r>
      <w:r>
        <w:rPr>
          <w:sz w:val="28"/>
          <w:szCs w:val="28"/>
        </w:rPr>
        <w:t xml:space="preserve"> должностным лицом</w:t>
      </w:r>
      <w:r w:rsidRPr="003255AA">
        <w:rPr>
          <w:sz w:val="28"/>
          <w:szCs w:val="28"/>
        </w:rPr>
        <w:t xml:space="preserve"> заключения об ОРВ проекта акта.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При выявлении замечаний к заключению об О</w:t>
      </w:r>
      <w:r>
        <w:rPr>
          <w:sz w:val="28"/>
          <w:szCs w:val="28"/>
        </w:rPr>
        <w:t>РВ проекта акта должностное лицо</w:t>
      </w:r>
      <w:r w:rsidRPr="003255AA">
        <w:rPr>
          <w:sz w:val="28"/>
          <w:szCs w:val="28"/>
        </w:rPr>
        <w:t xml:space="preserve"> направляе</w:t>
      </w:r>
      <w:r>
        <w:rPr>
          <w:sz w:val="28"/>
          <w:szCs w:val="28"/>
        </w:rPr>
        <w:t>т уполномоченному лицу</w:t>
      </w:r>
      <w:r w:rsidRPr="003255AA">
        <w:rPr>
          <w:sz w:val="28"/>
          <w:szCs w:val="28"/>
        </w:rPr>
        <w:t xml:space="preserve"> соответствующую информацию и возвращает заключение об ОРВ проекта акта с проектом акта для устранения замечаний.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3</w:t>
      </w:r>
      <w:r>
        <w:rPr>
          <w:sz w:val="28"/>
          <w:szCs w:val="28"/>
        </w:rPr>
        <w:t>.3. Уполномоченное лицо</w:t>
      </w:r>
      <w:r w:rsidRPr="003255AA">
        <w:rPr>
          <w:sz w:val="28"/>
          <w:szCs w:val="28"/>
        </w:rPr>
        <w:t xml:space="preserve"> после получения отказа в согласовании заключения об ОРВ проекта акта устраняет выявленные замечания и повторно направляет заключение об ОР</w:t>
      </w:r>
      <w:r>
        <w:rPr>
          <w:sz w:val="28"/>
          <w:szCs w:val="28"/>
        </w:rPr>
        <w:t>В проекта акта с проектом акта  должностному лицу</w:t>
      </w:r>
      <w:r w:rsidRPr="003255AA">
        <w:rPr>
          <w:sz w:val="28"/>
          <w:szCs w:val="28"/>
        </w:rPr>
        <w:t>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3.4. При наличии разногласий ме</w:t>
      </w:r>
      <w:r>
        <w:rPr>
          <w:sz w:val="28"/>
          <w:szCs w:val="28"/>
        </w:rPr>
        <w:t>жду должностным лицом</w:t>
      </w:r>
      <w:r w:rsidRPr="003255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уполномоченным лицом </w:t>
      </w:r>
      <w:r w:rsidRPr="003255AA">
        <w:rPr>
          <w:sz w:val="28"/>
          <w:szCs w:val="28"/>
        </w:rPr>
        <w:t>по заключению об ОРВ проекта а</w:t>
      </w:r>
      <w:r>
        <w:rPr>
          <w:sz w:val="28"/>
          <w:szCs w:val="28"/>
        </w:rPr>
        <w:t>кта уполномоченное лицо</w:t>
      </w:r>
      <w:r w:rsidRPr="003255AA">
        <w:rPr>
          <w:sz w:val="28"/>
          <w:szCs w:val="28"/>
        </w:rPr>
        <w:t xml:space="preserve"> обеспечивает согласование заключения об ОРВ, в том числе путем проведения согласительного совещания.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bookmarkStart w:id="7" w:name="Par237"/>
      <w:bookmarkEnd w:id="7"/>
      <w:r w:rsidRPr="003255AA">
        <w:rPr>
          <w:sz w:val="28"/>
          <w:szCs w:val="28"/>
        </w:rPr>
        <w:t> 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 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 </w:t>
      </w:r>
    </w:p>
    <w:p w:rsidR="00F900C5" w:rsidRPr="003255AA" w:rsidRDefault="00F900C5" w:rsidP="00F900C5">
      <w:pPr>
        <w:ind w:firstLine="30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 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3255AA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3255A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3255AA">
        <w:rPr>
          <w:sz w:val="28"/>
          <w:szCs w:val="28"/>
        </w:rPr>
        <w:t>Приложение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  <w:r w:rsidRPr="003255AA">
        <w:rPr>
          <w:sz w:val="28"/>
          <w:szCs w:val="28"/>
        </w:rPr>
        <w:t>к Порядку проведения оценки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регулирующего воздействия </w:t>
      </w:r>
      <w:r w:rsidRPr="003255AA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3255AA">
        <w:rPr>
          <w:sz w:val="28"/>
          <w:szCs w:val="28"/>
        </w:rPr>
        <w:t xml:space="preserve">муниципальных нормативных правовых актов  </w:t>
      </w:r>
      <w:r>
        <w:rPr>
          <w:sz w:val="28"/>
          <w:szCs w:val="28"/>
        </w:rPr>
        <w:t>в сфере</w:t>
      </w:r>
      <w:r w:rsidRPr="003255AA">
        <w:rPr>
          <w:sz w:val="28"/>
          <w:szCs w:val="28"/>
        </w:rPr>
        <w:t xml:space="preserve">  </w:t>
      </w:r>
      <w:r>
        <w:rPr>
          <w:sz w:val="28"/>
          <w:szCs w:val="28"/>
        </w:rPr>
        <w:t>предпринимательской</w:t>
      </w:r>
      <w:r w:rsidRPr="003255A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</w:t>
      </w:r>
      <w:r w:rsidRPr="003255AA">
        <w:rPr>
          <w:sz w:val="28"/>
          <w:szCs w:val="28"/>
        </w:rPr>
        <w:t xml:space="preserve">                                                                                                                  и инвестиционной деятельности 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00C5" w:rsidRPr="003255AA" w:rsidRDefault="00F900C5" w:rsidP="00F900C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3255AA">
        <w:rPr>
          <w:sz w:val="28"/>
          <w:szCs w:val="28"/>
        </w:rPr>
        <w:t xml:space="preserve"> 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00C5" w:rsidRPr="003255AA" w:rsidRDefault="00F900C5" w:rsidP="00F900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8" w:name="Par243"/>
      <w:bookmarkEnd w:id="8"/>
      <w:r w:rsidRPr="003255AA">
        <w:rPr>
          <w:sz w:val="28"/>
          <w:szCs w:val="28"/>
        </w:rPr>
        <w:t>Заключение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255AA">
        <w:rPr>
          <w:sz w:val="28"/>
          <w:szCs w:val="28"/>
        </w:rPr>
        <w:t>об оценке регулирующего воздействия проекта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255AA">
        <w:rPr>
          <w:sz w:val="28"/>
          <w:szCs w:val="28"/>
        </w:rPr>
        <w:t>муниципального нормативного правового акта</w:t>
      </w:r>
    </w:p>
    <w:p w:rsidR="00F900C5" w:rsidRPr="003255AA" w:rsidRDefault="00F900C5" w:rsidP="00F900C5">
      <w:pPr>
        <w:jc w:val="center"/>
        <w:rPr>
          <w:sz w:val="28"/>
          <w:szCs w:val="28"/>
        </w:rPr>
      </w:pPr>
      <w:r w:rsidRPr="003255AA">
        <w:rPr>
          <w:sz w:val="28"/>
          <w:szCs w:val="28"/>
        </w:rPr>
        <w:t>в сфере предпринимательской</w:t>
      </w:r>
      <w:r>
        <w:rPr>
          <w:sz w:val="28"/>
          <w:szCs w:val="28"/>
        </w:rPr>
        <w:t xml:space="preserve"> </w:t>
      </w:r>
      <w:r w:rsidRPr="003255AA">
        <w:rPr>
          <w:sz w:val="28"/>
          <w:szCs w:val="28"/>
        </w:rPr>
        <w:t>и инвестиционной деятельности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0C5" w:rsidRPr="003255AA" w:rsidRDefault="00F900C5" w:rsidP="00F900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ar249"/>
      <w:bookmarkEnd w:id="9"/>
      <w:r w:rsidRPr="003255AA">
        <w:rPr>
          <w:sz w:val="28"/>
          <w:szCs w:val="28"/>
        </w:rPr>
        <w:t>1. Общие сведения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_____________________(</w:t>
      </w:r>
      <w:r>
        <w:rPr>
          <w:i/>
          <w:sz w:val="28"/>
          <w:szCs w:val="28"/>
        </w:rPr>
        <w:t>уполномоченное лицо</w:t>
      </w:r>
      <w:r w:rsidRPr="003255AA">
        <w:rPr>
          <w:sz w:val="28"/>
          <w:szCs w:val="28"/>
        </w:rPr>
        <w:t>) - разработчик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проект акта):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Наименование проекта акта: ________________________________________________</w:t>
      </w:r>
      <w:r>
        <w:rPr>
          <w:sz w:val="28"/>
          <w:szCs w:val="28"/>
        </w:rPr>
        <w:t>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Стадия: __________________________________________________________________</w:t>
      </w:r>
    </w:p>
    <w:p w:rsidR="00F900C5" w:rsidRPr="00F77428" w:rsidRDefault="00F900C5" w:rsidP="00F900C5">
      <w:pPr>
        <w:widowControl w:val="0"/>
        <w:autoSpaceDE w:val="0"/>
        <w:autoSpaceDN w:val="0"/>
        <w:adjustRightInd w:val="0"/>
        <w:ind w:firstLine="540"/>
        <w:jc w:val="center"/>
        <w:rPr>
          <w:i/>
          <w:sz w:val="28"/>
          <w:szCs w:val="28"/>
        </w:rPr>
      </w:pPr>
      <w:r w:rsidRPr="00F77428">
        <w:rPr>
          <w:i/>
          <w:sz w:val="28"/>
          <w:szCs w:val="28"/>
        </w:rPr>
        <w:t>(первичная разработка, внесение поправок)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ar262"/>
      <w:bookmarkEnd w:id="10"/>
      <w:r w:rsidRPr="003255AA">
        <w:rPr>
          <w:sz w:val="28"/>
          <w:szCs w:val="28"/>
        </w:rPr>
        <w:t>2. Описание существующей проблемы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Причины государственного вмешательства: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Негативные эффекты, связанные с существованием рассматриваемой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проблемы: _______________________________________________________________</w:t>
      </w:r>
      <w:r>
        <w:rPr>
          <w:sz w:val="28"/>
          <w:szCs w:val="28"/>
        </w:rPr>
        <w:t>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Основные группы субъектов предпринимательской и инвестиционной деятельности, интересы которых затронуты существующей проблемой: ________________________________________________________________</w:t>
      </w:r>
      <w:r>
        <w:rPr>
          <w:sz w:val="28"/>
          <w:szCs w:val="28"/>
        </w:rPr>
        <w:t>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Риски и предполагаемые последствия, связанные с сохранением текущего положения: ___________________________________________________________________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Обоснование неэффективности существующего регулирования: __________________</w:t>
      </w:r>
      <w:r>
        <w:rPr>
          <w:sz w:val="28"/>
          <w:szCs w:val="28"/>
        </w:rPr>
        <w:t>_________________________________________________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" w:name="Par274"/>
      <w:bookmarkEnd w:id="11"/>
      <w:r w:rsidRPr="003255AA">
        <w:rPr>
          <w:sz w:val="28"/>
          <w:szCs w:val="28"/>
        </w:rPr>
        <w:t>3. Цели правового регулирования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Основные цели правового регулирования: ____________________________________</w:t>
      </w:r>
      <w:r>
        <w:rPr>
          <w:sz w:val="28"/>
          <w:szCs w:val="28"/>
        </w:rPr>
        <w:t>________________________________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2" w:name="Par276"/>
      <w:bookmarkEnd w:id="12"/>
      <w:r w:rsidRPr="003255AA">
        <w:rPr>
          <w:sz w:val="28"/>
          <w:szCs w:val="28"/>
        </w:rPr>
        <w:t>4. Возможные варианты достижения поставленных целей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Невмешательство:_________________________</w:t>
      </w:r>
      <w:r>
        <w:rPr>
          <w:sz w:val="28"/>
          <w:szCs w:val="28"/>
        </w:rPr>
        <w:t>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Совершенствование применения существующего регулирования:_________________</w:t>
      </w:r>
      <w:r>
        <w:rPr>
          <w:sz w:val="28"/>
          <w:szCs w:val="28"/>
        </w:rPr>
        <w:t>______________________________________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Прямое государственное регулирование (форма): _____________________________</w:t>
      </w:r>
      <w:r>
        <w:rPr>
          <w:sz w:val="28"/>
          <w:szCs w:val="28"/>
        </w:rPr>
        <w:t>_____________________________________</w:t>
      </w:r>
      <w:r w:rsidRPr="003255AA">
        <w:rPr>
          <w:sz w:val="28"/>
          <w:szCs w:val="28"/>
        </w:rPr>
        <w:t>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3" w:name="Par281"/>
      <w:bookmarkStart w:id="14" w:name="Par294"/>
      <w:bookmarkEnd w:id="13"/>
      <w:bookmarkEnd w:id="14"/>
      <w:r w:rsidRPr="003255AA">
        <w:rPr>
          <w:sz w:val="28"/>
          <w:szCs w:val="28"/>
        </w:rPr>
        <w:t>5. Публичные консультации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Стороны, принявшие участие в проведении публичных консультаций: ____________</w:t>
      </w:r>
      <w:r>
        <w:rPr>
          <w:sz w:val="28"/>
          <w:szCs w:val="28"/>
        </w:rPr>
        <w:t>_______________________________________________________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Основные результаты консультаций: _________________________________________</w:t>
      </w:r>
      <w:r>
        <w:rPr>
          <w:sz w:val="28"/>
          <w:szCs w:val="28"/>
        </w:rPr>
        <w:t>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5" w:name="Par298"/>
      <w:bookmarkEnd w:id="15"/>
      <w:r w:rsidRPr="003255AA">
        <w:rPr>
          <w:sz w:val="28"/>
          <w:szCs w:val="28"/>
        </w:rPr>
        <w:t>6. Рекомендуемый вариант достижения поставленных целей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Описание выбранного варианта достижения поставленных целей: ________________</w:t>
      </w:r>
      <w:r>
        <w:rPr>
          <w:sz w:val="28"/>
          <w:szCs w:val="28"/>
        </w:rPr>
        <w:t>__________________________________________________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Обоснование соответствия масштаба правового регулирования масштабу существующей проблемы: ______________________________________________________</w:t>
      </w:r>
      <w:r>
        <w:rPr>
          <w:sz w:val="28"/>
          <w:szCs w:val="28"/>
        </w:rPr>
        <w:t>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субъектов: _________________________________</w:t>
      </w:r>
      <w:r>
        <w:rPr>
          <w:sz w:val="28"/>
          <w:szCs w:val="28"/>
        </w:rPr>
        <w:t>__________________________________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с выводами о наличии либо отсутствии избыточных обязанностей, запретов и ограничений для субъектов предпринимательской и инвестиционной деятельности или способствующих их введению.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Оценка расходов бюджета сельского поселения на организацию  исполнения и исполнение полномочий, необходимых для реализации предлагаемого правового регулирования:_______________________________ с выводами о наличии либо отсутствии положений, способствующих возникновению необоснованных расходов бюджета сельского поселения Оценка изменений расходов субъектов предпринимательской и инвестиционной деятельности на осуществление такой деятельности, связанных с необходимостью соблюдать обязанности, возлагаемые на них или изменяемые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предлагаемым правовым регулированием: ____________________________________, с выводами о наличии либо отсутствии положений, способствующих возникновению необоснованных расходов субъектов предпринимательской и инвестиционной деятельности.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Ожидаемые выгоды от реализации выбранного варианта достижения поставленных целей: _______________________________________</w:t>
      </w:r>
      <w:r>
        <w:rPr>
          <w:sz w:val="28"/>
          <w:szCs w:val="28"/>
        </w:rPr>
        <w:t>_____________________________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Необходимые меры, позволяющие максимизировать позитивные или минимизировать негативные последствия применения варианта достижения поставленных целей: ______________________________________</w:t>
      </w:r>
      <w:r>
        <w:rPr>
          <w:sz w:val="28"/>
          <w:szCs w:val="28"/>
        </w:rPr>
        <w:t>______________________________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Оценка рисков невозможности решения проблемы предложенным способом, рисков непредвиденных негативных последствий: ________________________________________</w:t>
      </w:r>
      <w:r>
        <w:rPr>
          <w:sz w:val="28"/>
          <w:szCs w:val="28"/>
        </w:rPr>
        <w:t>____________________________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Иные сведения: ___________________________________________________________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6" w:name="Par335"/>
      <w:bookmarkEnd w:id="16"/>
      <w:r w:rsidRPr="003255AA">
        <w:rPr>
          <w:sz w:val="28"/>
          <w:szCs w:val="28"/>
        </w:rPr>
        <w:t>7. Реализация выбранного варианта достижения поставленных целей и последующий мониторинг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Организационные вопросы практического применения выбранного варианта достижения поставленных целей: ________________________________________________</w:t>
      </w:r>
      <w:r>
        <w:rPr>
          <w:sz w:val="28"/>
          <w:szCs w:val="28"/>
        </w:rPr>
        <w:t>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Система мониторинга: _____________________________________________________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Вопросы осуществления последующей оценки эффективности: __________________</w:t>
      </w:r>
      <w:r>
        <w:rPr>
          <w:sz w:val="28"/>
          <w:szCs w:val="28"/>
        </w:rPr>
        <w:t>_________________________________________________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7" w:name="Par341"/>
      <w:bookmarkEnd w:id="17"/>
      <w:r w:rsidRPr="003255AA">
        <w:rPr>
          <w:sz w:val="28"/>
          <w:szCs w:val="28"/>
        </w:rPr>
        <w:t>8. Информация об исполнителях:</w:t>
      </w: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</w:t>
      </w:r>
    </w:p>
    <w:p w:rsidR="00F900C5" w:rsidRPr="00F77428" w:rsidRDefault="00F900C5" w:rsidP="00F900C5">
      <w:pPr>
        <w:widowControl w:val="0"/>
        <w:autoSpaceDE w:val="0"/>
        <w:autoSpaceDN w:val="0"/>
        <w:adjustRightInd w:val="0"/>
        <w:ind w:firstLine="540"/>
        <w:jc w:val="center"/>
        <w:rPr>
          <w:i/>
          <w:sz w:val="28"/>
          <w:szCs w:val="28"/>
        </w:rPr>
      </w:pPr>
      <w:r w:rsidRPr="00F77428">
        <w:rPr>
          <w:i/>
          <w:sz w:val="28"/>
          <w:szCs w:val="28"/>
        </w:rPr>
        <w:t>(Ф.И.О., телефон, адрес электронной почты исполнителя заключения</w:t>
      </w:r>
    </w:p>
    <w:p w:rsidR="00F900C5" w:rsidRPr="00F77428" w:rsidRDefault="00F900C5" w:rsidP="00F900C5">
      <w:pPr>
        <w:widowControl w:val="0"/>
        <w:autoSpaceDE w:val="0"/>
        <w:autoSpaceDN w:val="0"/>
        <w:adjustRightInd w:val="0"/>
        <w:ind w:firstLine="540"/>
        <w:jc w:val="center"/>
        <w:rPr>
          <w:i/>
          <w:sz w:val="28"/>
          <w:szCs w:val="28"/>
        </w:rPr>
      </w:pPr>
      <w:r w:rsidRPr="00F77428">
        <w:rPr>
          <w:i/>
          <w:sz w:val="28"/>
          <w:szCs w:val="28"/>
        </w:rPr>
        <w:t>об оценке регулирующего воздействия проекта акта)</w:t>
      </w:r>
    </w:p>
    <w:p w:rsidR="00F900C5" w:rsidRPr="00F77428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F900C5" w:rsidRPr="003255AA" w:rsidRDefault="00F900C5" w:rsidP="00F900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5AA">
        <w:rPr>
          <w:sz w:val="28"/>
          <w:szCs w:val="28"/>
        </w:rPr>
        <w:t>____________________________ _____________</w:t>
      </w:r>
      <w:r>
        <w:rPr>
          <w:sz w:val="28"/>
          <w:szCs w:val="28"/>
        </w:rPr>
        <w:t>______________________</w:t>
      </w:r>
    </w:p>
    <w:p w:rsidR="00F900C5" w:rsidRPr="003255AA" w:rsidRDefault="00F900C5" w:rsidP="00F900C5">
      <w:pPr>
        <w:rPr>
          <w:sz w:val="28"/>
          <w:szCs w:val="28"/>
        </w:rPr>
      </w:pPr>
    </w:p>
    <w:p w:rsidR="004B5638" w:rsidRPr="007D6F1D" w:rsidRDefault="004B5638" w:rsidP="003E7B33">
      <w:pPr>
        <w:tabs>
          <w:tab w:val="left" w:pos="1931"/>
        </w:tabs>
      </w:pPr>
    </w:p>
    <w:sectPr w:rsidR="004B5638" w:rsidRPr="007D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5F4"/>
    <w:multiLevelType w:val="hybridMultilevel"/>
    <w:tmpl w:val="C0C60084"/>
    <w:lvl w:ilvl="0" w:tplc="539E6FE2">
      <w:start w:val="1"/>
      <w:numFmt w:val="upperRoman"/>
      <w:lvlText w:val="%1."/>
      <w:lvlJc w:val="left"/>
      <w:pPr>
        <w:ind w:left="43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ind w:left="9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F1D"/>
    <w:rsid w:val="00152502"/>
    <w:rsid w:val="001A11D7"/>
    <w:rsid w:val="00230592"/>
    <w:rsid w:val="003410CE"/>
    <w:rsid w:val="003E69EA"/>
    <w:rsid w:val="003E7B33"/>
    <w:rsid w:val="004B5638"/>
    <w:rsid w:val="005F49F3"/>
    <w:rsid w:val="00764B20"/>
    <w:rsid w:val="007D6F1D"/>
    <w:rsid w:val="008874FE"/>
    <w:rsid w:val="008C3278"/>
    <w:rsid w:val="0097428B"/>
    <w:rsid w:val="00C95027"/>
    <w:rsid w:val="00D33371"/>
    <w:rsid w:val="00F9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42531E-2FA0-42AD-A4A1-520C8FCF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4B5638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Обычный (веб)"/>
    <w:basedOn w:val="a"/>
    <w:uiPriority w:val="99"/>
    <w:unhideWhenUsed/>
    <w:rsid w:val="00F900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cap.ru/SiteMap.aspx?gov_id=78&amp;id=1830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.cap.ru/SiteMap.aspx?gov_id=78&amp;id=18306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cap.ru/SiteMap.aspx?gov_id=78&amp;id=18306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gov.cap.ru/SiteMap.aspx?gov_id=78&amp;id=1830681" TargetMode="External"/><Relationship Id="rId10" Type="http://schemas.openxmlformats.org/officeDocument/2006/relationships/hyperlink" Target="http://gov.cap.ru/SiteMap.aspx?gov_id=78&amp;id=18306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.cap.ru/SiteMap.aspx?gov_id=78&amp;id=1830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2804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Администрации Грузиновского сельского поселения с 2021 года</vt:lpstr>
    </vt:vector>
  </TitlesOfParts>
  <Company>Дом ХаЦкеров</Company>
  <LinksUpToDate>false</LinksUpToDate>
  <CharactersWithSpaces>18750</CharactersWithSpaces>
  <SharedDoc>false</SharedDoc>
  <HLinks>
    <vt:vector size="36" baseType="variant">
      <vt:variant>
        <vt:i4>4522085</vt:i4>
      </vt:variant>
      <vt:variant>
        <vt:i4>15</vt:i4>
      </vt:variant>
      <vt:variant>
        <vt:i4>0</vt:i4>
      </vt:variant>
      <vt:variant>
        <vt:i4>5</vt:i4>
      </vt:variant>
      <vt:variant>
        <vt:lpwstr>http://gov.cap.ru/SiteMap.aspx?gov_id=78&amp;id=1830681</vt:lpwstr>
      </vt:variant>
      <vt:variant>
        <vt:lpwstr>Par243</vt:lpwstr>
      </vt:variant>
      <vt:variant>
        <vt:i4>4587625</vt:i4>
      </vt:variant>
      <vt:variant>
        <vt:i4>12</vt:i4>
      </vt:variant>
      <vt:variant>
        <vt:i4>0</vt:i4>
      </vt:variant>
      <vt:variant>
        <vt:i4>5</vt:i4>
      </vt:variant>
      <vt:variant>
        <vt:lpwstr>http://gov.cap.ru/SiteMap.aspx?gov_id=78&amp;id=1830681</vt:lpwstr>
      </vt:variant>
      <vt:variant>
        <vt:lpwstr>Par183</vt:lpwstr>
      </vt:variant>
      <vt:variant>
        <vt:i4>4587625</vt:i4>
      </vt:variant>
      <vt:variant>
        <vt:i4>9</vt:i4>
      </vt:variant>
      <vt:variant>
        <vt:i4>0</vt:i4>
      </vt:variant>
      <vt:variant>
        <vt:i4>5</vt:i4>
      </vt:variant>
      <vt:variant>
        <vt:lpwstr>http://gov.cap.ru/SiteMap.aspx?gov_id=78&amp;id=1830681</vt:lpwstr>
      </vt:variant>
      <vt:variant>
        <vt:lpwstr>Par183</vt:lpwstr>
      </vt:variant>
      <vt:variant>
        <vt:i4>4587625</vt:i4>
      </vt:variant>
      <vt:variant>
        <vt:i4>6</vt:i4>
      </vt:variant>
      <vt:variant>
        <vt:i4>0</vt:i4>
      </vt:variant>
      <vt:variant>
        <vt:i4>5</vt:i4>
      </vt:variant>
      <vt:variant>
        <vt:lpwstr>http://gov.cap.ru/SiteMap.aspx?gov_id=78&amp;id=1830681</vt:lpwstr>
      </vt:variant>
      <vt:variant>
        <vt:lpwstr>Par183</vt:lpwstr>
      </vt:variant>
      <vt:variant>
        <vt:i4>5046374</vt:i4>
      </vt:variant>
      <vt:variant>
        <vt:i4>3</vt:i4>
      </vt:variant>
      <vt:variant>
        <vt:i4>0</vt:i4>
      </vt:variant>
      <vt:variant>
        <vt:i4>5</vt:i4>
      </vt:variant>
      <vt:variant>
        <vt:lpwstr>http://gov.cap.ru/SiteMap.aspx?gov_id=78&amp;id=1830681</vt:lpwstr>
      </vt:variant>
      <vt:variant>
        <vt:lpwstr>Par178</vt:lpwstr>
      </vt:variant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http://gov.cap.ru/SiteMap.aspx?gov_id=78&amp;id=1830681</vt:lpwstr>
      </vt:variant>
      <vt:variant>
        <vt:lpwstr>Par183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Администрации Грузиновского сельского поселения с 2021 года</dc:title>
  <dc:subject/>
  <dc:creator>ХаЦкер</dc:creator>
  <cp:keywords/>
  <dc:description/>
  <cp:lastModifiedBy>Pai Pinky</cp:lastModifiedBy>
  <cp:revision>2</cp:revision>
  <cp:lastPrinted>2021-10-19T07:59:00Z</cp:lastPrinted>
  <dcterms:created xsi:type="dcterms:W3CDTF">2025-10-06T07:12:00Z</dcterms:created>
  <dcterms:modified xsi:type="dcterms:W3CDTF">2025-10-06T07:12:00Z</dcterms:modified>
</cp:coreProperties>
</file>