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32DC0">
      <w:pPr>
        <w:rPr>
          <w:sz w:val="28"/>
          <w:szCs w:val="28"/>
        </w:rPr>
      </w:pPr>
    </w:p>
    <w:p w:rsidR="00000000" w:rsidRDefault="00132DC0">
      <w:pPr>
        <w:rPr>
          <w:sz w:val="28"/>
          <w:szCs w:val="28"/>
        </w:rPr>
      </w:pPr>
    </w:p>
    <w:p w:rsidR="00000000" w:rsidRDefault="00132DC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132DC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132DC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132DC0">
      <w:pPr>
        <w:pStyle w:val="af"/>
        <w:jc w:val="center"/>
        <w:rPr>
          <w:sz w:val="28"/>
          <w:szCs w:val="28"/>
        </w:rPr>
      </w:pPr>
    </w:p>
    <w:p w:rsidR="00000000" w:rsidRDefault="00132DC0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00000" w:rsidRDefault="00132DC0">
      <w:pPr>
        <w:pStyle w:val="af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ГРУЗИНОВСКОГО СЕЛЬСКОГО ПОСЕЛЕНИЯ</w:t>
      </w:r>
    </w:p>
    <w:p w:rsidR="00000000" w:rsidRDefault="00132DC0">
      <w:pPr>
        <w:pStyle w:val="af"/>
        <w:jc w:val="center"/>
        <w:rPr>
          <w:b/>
          <w:bCs/>
          <w:sz w:val="28"/>
          <w:szCs w:val="28"/>
        </w:rPr>
      </w:pPr>
    </w:p>
    <w:p w:rsidR="00000000" w:rsidRDefault="00132DC0">
      <w:pPr>
        <w:pStyle w:val="af"/>
        <w:jc w:val="center"/>
        <w:rPr>
          <w:b/>
          <w:bCs/>
          <w:sz w:val="28"/>
          <w:szCs w:val="28"/>
        </w:rPr>
      </w:pPr>
    </w:p>
    <w:p w:rsidR="00000000" w:rsidRDefault="00132DC0">
      <w:pPr>
        <w:pStyle w:val="af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000000" w:rsidRDefault="00132DC0">
      <w:pPr>
        <w:pStyle w:val="af"/>
        <w:jc w:val="center"/>
        <w:rPr>
          <w:b/>
          <w:bCs/>
          <w:sz w:val="28"/>
          <w:szCs w:val="28"/>
        </w:rPr>
      </w:pPr>
    </w:p>
    <w:p w:rsidR="00000000" w:rsidRDefault="00132DC0">
      <w:pPr>
        <w:pStyle w:val="af"/>
        <w:rPr>
          <w:b/>
          <w:bCs/>
          <w:sz w:val="28"/>
          <w:szCs w:val="28"/>
        </w:rPr>
      </w:pPr>
    </w:p>
    <w:p w:rsidR="00000000" w:rsidRDefault="00132DC0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18.11.</w:t>
      </w:r>
      <w:r>
        <w:rPr>
          <w:sz w:val="28"/>
          <w:szCs w:val="28"/>
        </w:rPr>
        <w:t xml:space="preserve"> 2019 </w:t>
      </w:r>
      <w:r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          № </w:t>
      </w:r>
      <w:r>
        <w:rPr>
          <w:sz w:val="28"/>
          <w:szCs w:val="28"/>
        </w:rPr>
        <w:t>45</w:t>
      </w:r>
    </w:p>
    <w:p w:rsidR="00000000" w:rsidRDefault="00132DC0">
      <w:pPr>
        <w:rPr>
          <w:sz w:val="28"/>
          <w:szCs w:val="28"/>
        </w:rPr>
      </w:pPr>
    </w:p>
    <w:p w:rsidR="00000000" w:rsidRDefault="00132DC0">
      <w:pPr>
        <w:jc w:val="both"/>
        <w:rPr>
          <w:sz w:val="28"/>
          <w:szCs w:val="28"/>
        </w:rPr>
      </w:pPr>
      <w:r>
        <w:t xml:space="preserve">  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</w:t>
      </w:r>
      <w:r>
        <w:rPr>
          <w:sz w:val="28"/>
          <w:szCs w:val="28"/>
        </w:rPr>
        <w:t xml:space="preserve">ка уведомления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муниципальными служащими администрации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Грузиновского сельского поселения 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 нанимателя (работодателя)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намерении выполнять</w:t>
      </w:r>
    </w:p>
    <w:p w:rsidR="00000000" w:rsidRDefault="00132DC0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иную оплачиваемую работу</w:t>
      </w:r>
    </w:p>
    <w:p w:rsidR="00000000" w:rsidRDefault="00132DC0">
      <w:pPr>
        <w:jc w:val="both"/>
        <w:rPr>
          <w:spacing w:val="2"/>
          <w:sz w:val="28"/>
          <w:szCs w:val="28"/>
        </w:rPr>
      </w:pPr>
    </w:p>
    <w:p w:rsidR="00000000" w:rsidRDefault="00132DC0">
      <w:pPr>
        <w:jc w:val="both"/>
        <w:rPr>
          <w:spacing w:val="2"/>
          <w:sz w:val="28"/>
          <w:szCs w:val="28"/>
        </w:rPr>
      </w:pPr>
    </w:p>
    <w:p w:rsidR="00000000" w:rsidRDefault="00132DC0">
      <w:pPr>
        <w:jc w:val="both"/>
      </w:pPr>
      <w:r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>В соответствии с</w:t>
      </w:r>
      <w:r>
        <w:rPr>
          <w:rStyle w:val="apple-converted-space"/>
          <w:spacing w:val="2"/>
          <w:sz w:val="28"/>
          <w:szCs w:val="28"/>
        </w:rPr>
        <w:t> </w:t>
      </w:r>
      <w:hyperlink r:id="rId7" w:history="1">
        <w:r>
          <w:rPr>
            <w:rStyle w:val="a7"/>
            <w:color w:val="auto"/>
            <w:spacing w:val="2"/>
            <w:sz w:val="28"/>
            <w:szCs w:val="28"/>
            <w:u w:val="none"/>
          </w:rPr>
          <w:t>Федеральным законом от 02.03.2007 № 25-ФЗ "О муниципальной службе в Российской Федерации"</w:t>
        </w:r>
      </w:hyperlink>
      <w:r>
        <w:rPr>
          <w:spacing w:val="2"/>
          <w:sz w:val="28"/>
          <w:szCs w:val="28"/>
        </w:rPr>
        <w:t>,</w:t>
      </w:r>
      <w:r>
        <w:rPr>
          <w:rStyle w:val="apple-converted-space"/>
          <w:spacing w:val="2"/>
          <w:sz w:val="28"/>
          <w:szCs w:val="28"/>
        </w:rPr>
        <w:t> </w:t>
      </w:r>
      <w:hyperlink r:id="rId8" w:history="1">
        <w:r>
          <w:rPr>
            <w:rStyle w:val="a7"/>
            <w:color w:val="auto"/>
            <w:spacing w:val="2"/>
            <w:sz w:val="28"/>
            <w:szCs w:val="28"/>
            <w:u w:val="none"/>
          </w:rPr>
          <w:t>Федеральным законом от 25.12.2008 № 273-ФЗ "О противодействии коррупции"</w:t>
        </w:r>
      </w:hyperlink>
    </w:p>
    <w:p w:rsidR="00000000" w:rsidRDefault="00132DC0">
      <w:pPr>
        <w:jc w:val="both"/>
      </w:pPr>
    </w:p>
    <w:p w:rsidR="00000000" w:rsidRDefault="00132DC0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>ПОСТАНОВЛЯЮ:</w:t>
      </w:r>
    </w:p>
    <w:p w:rsidR="00000000" w:rsidRDefault="00132DC0">
      <w:pPr>
        <w:ind w:firstLine="720"/>
        <w:jc w:val="both"/>
        <w:rPr>
          <w:spacing w:val="2"/>
          <w:sz w:val="28"/>
          <w:szCs w:val="28"/>
        </w:rPr>
      </w:pPr>
    </w:p>
    <w:p w:rsidR="00000000" w:rsidRDefault="00132DC0">
      <w:pPr>
        <w:ind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 Утвер</w:t>
      </w:r>
      <w:r>
        <w:rPr>
          <w:sz w:val="28"/>
          <w:szCs w:val="28"/>
        </w:rPr>
        <w:t xml:space="preserve">дить прилагаемый Порядок уведомления муниципальными служащими администрации Грузиновского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представителя нанимателя (работодателя) о намерении выполнять иную оплачиваемую работу.</w:t>
      </w:r>
    </w:p>
    <w:p w:rsidR="00000000" w:rsidRDefault="00132DC0">
      <w:pPr>
        <w:ind w:lef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 Контроль за исполнением </w:t>
      </w:r>
      <w:r>
        <w:rPr>
          <w:sz w:val="28"/>
          <w:szCs w:val="28"/>
        </w:rPr>
        <w:t xml:space="preserve"> настоящего  постановления</w:t>
      </w:r>
      <w:r>
        <w:rPr>
          <w:sz w:val="28"/>
          <w:szCs w:val="28"/>
        </w:rPr>
        <w:t xml:space="preserve"> оставляю за собой.</w:t>
      </w:r>
    </w:p>
    <w:p w:rsidR="00000000" w:rsidRDefault="00132DC0">
      <w:pPr>
        <w:ind w:lef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постановление вступает в силу со дня его официального опубликования.                       </w:t>
      </w:r>
      <w:r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563"/>
      </w:tblGrid>
      <w:tr w:rsidR="00000000">
        <w:tc>
          <w:tcPr>
            <w:tcW w:w="4860" w:type="dxa"/>
            <w:shd w:val="clear" w:color="auto" w:fill="auto"/>
          </w:tcPr>
          <w:p w:rsidR="00000000" w:rsidRDefault="00132D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000000" w:rsidRDefault="00132DC0">
            <w:pPr>
              <w:jc w:val="both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132DC0">
            <w:pPr>
              <w:pStyle w:val="a0"/>
              <w:spacing w:after="0"/>
              <w:jc w:val="both"/>
            </w:pPr>
          </w:p>
        </w:tc>
        <w:tc>
          <w:tcPr>
            <w:tcW w:w="5563" w:type="dxa"/>
            <w:shd w:val="clear" w:color="auto" w:fill="auto"/>
          </w:tcPr>
          <w:p w:rsidR="00000000" w:rsidRDefault="00132DC0">
            <w:pPr>
              <w:pStyle w:val="a0"/>
              <w:spacing w:after="0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000000" w:rsidRDefault="00132DC0"/>
    <w:p w:rsidR="00000000" w:rsidRDefault="00132DC0"/>
    <w:p w:rsidR="00000000" w:rsidRDefault="00132DC0">
      <w:pPr>
        <w:rPr>
          <w:sz w:val="28"/>
          <w:szCs w:val="28"/>
        </w:rPr>
      </w:pPr>
    </w:p>
    <w:p w:rsidR="00000000" w:rsidRDefault="00132DC0">
      <w:pPr>
        <w:rPr>
          <w:sz w:val="28"/>
          <w:szCs w:val="28"/>
        </w:rPr>
      </w:pPr>
    </w:p>
    <w:p w:rsidR="00000000" w:rsidRDefault="00132DC0">
      <w:pPr>
        <w:pStyle w:val="consplustitle0"/>
        <w:spacing w:before="0" w:after="0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0000" w:rsidRDefault="00132DC0">
      <w:pPr>
        <w:pStyle w:val="consplustitle0"/>
        <w:spacing w:before="0" w:after="0"/>
        <w:ind w:left="4956"/>
        <w:rPr>
          <w:sz w:val="28"/>
          <w:szCs w:val="28"/>
        </w:rPr>
      </w:pPr>
    </w:p>
    <w:p w:rsidR="00000000" w:rsidRDefault="00132DC0">
      <w:pPr>
        <w:pStyle w:val="consplustitle0"/>
        <w:spacing w:before="0" w:after="0"/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>
        <w:rPr>
          <w:sz w:val="28"/>
          <w:szCs w:val="28"/>
        </w:rPr>
        <w:t>Приложение</w:t>
      </w:r>
    </w:p>
    <w:p w:rsidR="00000000" w:rsidRDefault="00132DC0">
      <w:pPr>
        <w:pStyle w:val="consplustitle0"/>
        <w:spacing w:before="0" w:after="0"/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Грузинов</w:t>
      </w:r>
      <w:r>
        <w:rPr>
          <w:sz w:val="28"/>
          <w:szCs w:val="28"/>
        </w:rPr>
        <w:t>ского сельского поселения</w:t>
      </w:r>
    </w:p>
    <w:p w:rsidR="00000000" w:rsidRDefault="00132DC0">
      <w:pPr>
        <w:pStyle w:val="consplustitle0"/>
        <w:spacing w:before="0" w:after="0"/>
        <w:ind w:left="4956"/>
      </w:pPr>
      <w:r>
        <w:rPr>
          <w:sz w:val="28"/>
          <w:szCs w:val="28"/>
        </w:rPr>
        <w:t xml:space="preserve">от   </w:t>
      </w:r>
      <w:r>
        <w:rPr>
          <w:sz w:val="28"/>
          <w:szCs w:val="28"/>
        </w:rPr>
        <w:t>18.11.2019г. №45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00000" w:rsidRDefault="00132DC0">
      <w:pPr>
        <w:pStyle w:val="consplustitle0"/>
        <w:spacing w:before="0" w:after="0"/>
        <w:ind w:left="4956"/>
      </w:pPr>
    </w:p>
    <w:p w:rsidR="00000000" w:rsidRDefault="00132DC0">
      <w:pPr>
        <w:widowControl/>
        <w:autoSpaceDE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Порядок</w:t>
      </w:r>
    </w:p>
    <w:p w:rsidR="00000000" w:rsidRDefault="00132DC0">
      <w:pPr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уведомления муниципальными служащими администрации Грузиновского сельского поселения представителя нанимателя (</w:t>
      </w:r>
      <w:r>
        <w:rPr>
          <w:sz w:val="28"/>
          <w:szCs w:val="28"/>
        </w:rPr>
        <w:t>работодателя) о намерении выполнять иную оплачиваемую работу.</w:t>
      </w:r>
    </w:p>
    <w:p w:rsidR="00000000" w:rsidRDefault="00132D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(далее-Порядок)</w:t>
      </w:r>
    </w:p>
    <w:p w:rsidR="00000000" w:rsidRDefault="00132DC0">
      <w:pPr>
        <w:ind w:firstLine="709"/>
        <w:jc w:val="both"/>
        <w:rPr>
          <w:sz w:val="28"/>
          <w:szCs w:val="28"/>
        </w:rPr>
      </w:pP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Настоящий Порядок разработан в целях реализации законодательства о муниципальной службе, противодействии коррупции и устанавливает процедуру уведомления муниципальными </w:t>
      </w:r>
      <w:r>
        <w:rPr>
          <w:sz w:val="28"/>
          <w:szCs w:val="28"/>
        </w:rPr>
        <w:t xml:space="preserve">служащими администрации Грузиновского сельского поселения  представителя нанимателя (работодателя) о намерении выполнять иную оплачиваемую работу, </w:t>
      </w:r>
      <w:hyperlink r:id="rId9" w:history="1">
        <w:r>
          <w:rPr>
            <w:rStyle w:val="a7"/>
            <w:sz w:val="28"/>
            <w:szCs w:val="28"/>
          </w:rPr>
          <w:t>форму</w:t>
        </w:r>
      </w:hyperlink>
      <w:r>
        <w:rPr>
          <w:sz w:val="28"/>
          <w:szCs w:val="28"/>
        </w:rPr>
        <w:t xml:space="preserve"> уведомления, а та</w:t>
      </w:r>
      <w:r>
        <w:rPr>
          <w:sz w:val="28"/>
          <w:szCs w:val="28"/>
        </w:rPr>
        <w:t>кже порядок регистрации  и рассмотрения уведомления.</w:t>
      </w:r>
      <w:r>
        <w:rPr>
          <w:sz w:val="28"/>
          <w:szCs w:val="28"/>
        </w:rPr>
        <w:tab/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2. Муниципальный служащий вправе с предварительного письменного уведомления представителя нанимателя (работодателя) выполнять иную оплачиваемую работу, если это не повлечет за собой конфликт интере</w:t>
      </w:r>
      <w:r>
        <w:rPr>
          <w:sz w:val="28"/>
          <w:szCs w:val="28"/>
        </w:rPr>
        <w:t xml:space="preserve">сов и не нарушит ограничений и запретов, предусмотренных Федеральным законом от  02.03.2007 № 25-ФЗ «О муниципальной службе в Российской Федерации».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 Муниципальный служащий обязан направить представителю нанимателя (работодателя) уведомление о наме</w:t>
      </w:r>
      <w:r>
        <w:rPr>
          <w:sz w:val="28"/>
          <w:szCs w:val="28"/>
        </w:rPr>
        <w:t>рении выполнять иную оплачиваемую работу (далее - уведомление) до начала выполнения такой работы, составленное по форме согласно приложению 1 к Порядку, не менее чем за 15 календарных дней до начала выполнения данной работы.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 уведомлению прилагаются </w:t>
      </w:r>
      <w:r>
        <w:rPr>
          <w:sz w:val="28"/>
          <w:szCs w:val="28"/>
        </w:rPr>
        <w:t>документы, подтверждающие изложенные в уведомлении сведения (применительно к конкретному уведомлению).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</w:t>
      </w:r>
      <w:r>
        <w:rPr>
          <w:sz w:val="28"/>
          <w:szCs w:val="28"/>
        </w:rPr>
        <w:t>лендарного года.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</w:t>
      </w:r>
      <w:r>
        <w:rPr>
          <w:sz w:val="28"/>
          <w:szCs w:val="28"/>
        </w:rPr>
        <w:t>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</w:t>
      </w:r>
      <w:r>
        <w:rPr>
          <w:sz w:val="28"/>
          <w:szCs w:val="28"/>
        </w:rPr>
        <w:t>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случае если на момент подачи уведомления с муниципальным служащим заключен трудовой договор или договор гражданско-правового характера на выполнение иной оплачиваемой работы, к уведомлению прилагается копия соответствующего договора.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Копия с</w:t>
      </w:r>
      <w:r>
        <w:rPr>
          <w:sz w:val="28"/>
          <w:szCs w:val="28"/>
        </w:rPr>
        <w:t xml:space="preserve">оответствующего договора направляется представителю нанимателя в трехдневный срок с момента его заключения. </w:t>
      </w:r>
    </w:p>
    <w:p w:rsidR="00000000" w:rsidRDefault="00132DC0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случае изменения (дополнения) вида деятельности, характера, места, времени или условий работы муниципальный служащий направляет отдельное ув</w:t>
      </w:r>
      <w:r>
        <w:rPr>
          <w:sz w:val="28"/>
          <w:szCs w:val="28"/>
        </w:rPr>
        <w:t>едомление, которое подлежит регистрации и рассмотрению в соответствии с настоящим Порядком.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4. Уведомление подается специалисту администрации Грузиновского сельского поселения  (далее – специалист администрации поселения) в 2 экземплярах, один из кото</w:t>
      </w:r>
      <w:r>
        <w:rPr>
          <w:sz w:val="28"/>
          <w:szCs w:val="28"/>
        </w:rPr>
        <w:t xml:space="preserve">рых возвращается муниципальному служащему, представившему уведомление, с отметкой о регистрации.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Регистрация уведомления осуществляется специалистом администрации поселения в день поступления в </w:t>
      </w:r>
      <w:hyperlink r:id="rId10" w:history="1">
        <w:r>
          <w:rPr>
            <w:rStyle w:val="a7"/>
            <w:sz w:val="28"/>
            <w:szCs w:val="28"/>
          </w:rPr>
          <w:t>Журнале</w:t>
        </w:r>
      </w:hyperlink>
      <w:r>
        <w:rPr>
          <w:sz w:val="28"/>
          <w:szCs w:val="28"/>
        </w:rPr>
        <w:t xml:space="preserve"> регистрации уведомлений по форме согласно приложению 2 к Порядку.</w:t>
      </w:r>
    </w:p>
    <w:p w:rsidR="00000000" w:rsidRDefault="00132DC0">
      <w:pPr>
        <w:pStyle w:val="ad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6. Уведомление рассматривается специалистом администрации поселения на предмет наличия конфликта интересов или возможности возникновения конфлик</w:t>
      </w:r>
      <w:r>
        <w:rPr>
          <w:sz w:val="28"/>
          <w:szCs w:val="28"/>
        </w:rPr>
        <w:t xml:space="preserve">та интересов на муниципальной службе и согласовывается с Главой администрации Грузиновского сельского поселения, в котором муниципальный служащий замещает должность муниципальной службы.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Резолюция  Главы администрации Грузиновского сельского поселени</w:t>
      </w:r>
      <w:r>
        <w:rPr>
          <w:sz w:val="28"/>
          <w:szCs w:val="28"/>
        </w:rPr>
        <w:t>я, в котором муниципальный служащий замещает должность муниципальной службы, в уведомлении должна содержать информацию, подтверждающую, что выполнение муниципальным служащим иной оплачиваемой работы не приведет к возникновению конфликта интересов и ее граф</w:t>
      </w:r>
      <w:r>
        <w:rPr>
          <w:sz w:val="28"/>
          <w:szCs w:val="28"/>
        </w:rPr>
        <w:t>ик не препятствует исполнению должностных обязанностей по замещаемой должности муниципальной службы в течение установленной продолжительности рабочего времени.</w:t>
      </w:r>
    </w:p>
    <w:p w:rsidR="00000000" w:rsidRDefault="00132DC0">
      <w:pPr>
        <w:pStyle w:val="ad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7. В случае если Глава администрации  сельского поселения возражает против выполнения муниц</w:t>
      </w:r>
      <w:r>
        <w:rPr>
          <w:sz w:val="28"/>
          <w:szCs w:val="28"/>
        </w:rPr>
        <w:t>ипальным служащим иной оплачиваемой работы, в резолюции на уведомлении или в служебной записке представителю нанимателя (работодателя) он обосновывает свое мнение о том, что иная оплачиваемая работа муниципального служащего может привести к конфликту интер</w:t>
      </w:r>
      <w:r>
        <w:rPr>
          <w:sz w:val="28"/>
          <w:szCs w:val="28"/>
        </w:rPr>
        <w:t>есов либо может препятствовать надлежащему исполнению должностных обязанностей по замещаемой должности муниципальной службы.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8. В случае отсутствия фактов, подтверждающих наличие конфликта интересов или возможности его возникновения, специалист админи</w:t>
      </w:r>
      <w:r>
        <w:rPr>
          <w:sz w:val="28"/>
          <w:szCs w:val="28"/>
        </w:rPr>
        <w:t xml:space="preserve">страции поселения докладывает представителю нанимателя (работодателю) о результатах рассмотрения уведомления муниципального служащего, а также об отсутствии конфликта интересов для их утверждения. </w:t>
      </w:r>
    </w:p>
    <w:p w:rsidR="00000000" w:rsidRDefault="00132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9. Результаты рассмотрения уведомления доводятся  до </w:t>
      </w:r>
      <w:r>
        <w:rPr>
          <w:sz w:val="28"/>
          <w:szCs w:val="28"/>
        </w:rPr>
        <w:t>сведения муниципального служащего в течении трех рабочих дней после утверждения, после чего уведомление приобщается к личному делу муниципального служащего по месту его ведения.</w:t>
      </w:r>
    </w:p>
    <w:p w:rsidR="00000000" w:rsidRDefault="00132DC0">
      <w:pPr>
        <w:jc w:val="both"/>
        <w:rPr>
          <w:sz w:val="24"/>
          <w:szCs w:val="24"/>
        </w:rPr>
        <w:sectPr w:rsidR="00000000">
          <w:headerReference w:type="default" r:id="rId11"/>
          <w:headerReference w:type="first" r:id="rId12"/>
          <w:pgSz w:w="11906" w:h="16838"/>
          <w:pgMar w:top="1081" w:right="567" w:bottom="567" w:left="1134" w:header="567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     </w:t>
      </w:r>
    </w:p>
    <w:p w:rsidR="00000000" w:rsidRDefault="00132DC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000000" w:rsidRDefault="00132DC0">
      <w:pPr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hyperlink r:id="rId13" w:history="1">
        <w:r>
          <w:rPr>
            <w:rStyle w:val="a7"/>
            <w:sz w:val="24"/>
            <w:szCs w:val="24"/>
          </w:rPr>
          <w:t>Порядку</w:t>
        </w:r>
      </w:hyperlink>
    </w:p>
    <w:p w:rsidR="00000000" w:rsidRDefault="00132DC0">
      <w:pPr>
        <w:rPr>
          <w:sz w:val="24"/>
          <w:szCs w:val="24"/>
        </w:rPr>
      </w:pPr>
    </w:p>
    <w:p w:rsidR="00000000" w:rsidRDefault="00132DC0">
      <w:pPr>
        <w:ind w:firstLine="7938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000000" w:rsidRDefault="00132DC0">
      <w:pPr>
        <w:rPr>
          <w:sz w:val="24"/>
          <w:szCs w:val="24"/>
        </w:rPr>
      </w:pPr>
    </w:p>
    <w:p w:rsidR="00000000" w:rsidRDefault="00132DC0">
      <w:pPr>
        <w:ind w:left="453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Представителю нанимателя (работодателя)</w:t>
      </w:r>
    </w:p>
    <w:p w:rsidR="00000000" w:rsidRDefault="00132DC0">
      <w:pPr>
        <w:ind w:left="453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____________________________________</w:t>
      </w:r>
    </w:p>
    <w:p w:rsidR="00000000" w:rsidRDefault="00132DC0">
      <w:pPr>
        <w:rPr>
          <w:sz w:val="24"/>
          <w:szCs w:val="24"/>
        </w:rPr>
      </w:pPr>
    </w:p>
    <w:p w:rsidR="00000000" w:rsidRDefault="00132DC0">
      <w:pPr>
        <w:rPr>
          <w:sz w:val="24"/>
          <w:szCs w:val="24"/>
        </w:rPr>
      </w:pP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000000" w:rsidRDefault="00132DC0">
      <w:pPr>
        <w:jc w:val="center"/>
        <w:rPr>
          <w:sz w:val="24"/>
          <w:szCs w:val="24"/>
        </w:rPr>
      </w:pPr>
    </w:p>
    <w:p w:rsidR="00000000" w:rsidRDefault="00132DC0">
      <w:pPr>
        <w:jc w:val="center"/>
        <w:rPr>
          <w:sz w:val="24"/>
          <w:szCs w:val="24"/>
        </w:rPr>
      </w:pP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Я_______________________________________________________________________</w:t>
      </w:r>
      <w:r>
        <w:rPr>
          <w:sz w:val="24"/>
          <w:szCs w:val="24"/>
        </w:rPr>
        <w:t>____________</w:t>
      </w: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(должность муниципальной службы)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уведомляю Вас о намерении выполнения мной иной оплачиваемой работы в_______________________________</w:t>
      </w:r>
      <w:r>
        <w:rPr>
          <w:sz w:val="24"/>
          <w:szCs w:val="24"/>
        </w:rPr>
        <w:t>_____________________________________________________</w:t>
      </w: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характеристика деятельности  предприятия, организации, учреждения)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по должности (профессии)________________________________________________</w:t>
      </w: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(наименование</w:t>
      </w:r>
      <w:r>
        <w:rPr>
          <w:sz w:val="24"/>
          <w:szCs w:val="24"/>
        </w:rPr>
        <w:t xml:space="preserve"> должности, обязанности, описание характера работы)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 работы  с «_______»______________20__ г. по  «_____»_____________20__г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Время работы_________________________________________________________________________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С оплатой ________________________________</w:t>
      </w:r>
      <w:r>
        <w:rPr>
          <w:sz w:val="24"/>
          <w:szCs w:val="24"/>
        </w:rPr>
        <w:t>___________________________________________</w:t>
      </w:r>
    </w:p>
    <w:p w:rsidR="00000000" w:rsidRDefault="00132DC0">
      <w:pPr>
        <w:jc w:val="both"/>
        <w:rPr>
          <w:sz w:val="24"/>
          <w:szCs w:val="24"/>
        </w:rPr>
      </w:pPr>
    </w:p>
    <w:p w:rsidR="00000000" w:rsidRDefault="00132D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работа не влечет за собой конфликт интересов. При выполнении данной работы обязуюсь соблюдать требования, предусмотренные </w:t>
      </w:r>
      <w:hyperlink r:id="rId14" w:history="1">
        <w:r>
          <w:rPr>
            <w:rStyle w:val="a7"/>
            <w:sz w:val="24"/>
            <w:szCs w:val="24"/>
          </w:rPr>
          <w:t>статьями 13</w:t>
        </w:r>
      </w:hyperlink>
      <w:r>
        <w:rPr>
          <w:sz w:val="24"/>
          <w:szCs w:val="24"/>
        </w:rPr>
        <w:t xml:space="preserve">, </w:t>
      </w:r>
      <w:hyperlink r:id="rId15" w:history="1">
        <w:r>
          <w:rPr>
            <w:rStyle w:val="a7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 Федерального закона от 03 марта 2007 года № 25-ФЗ «О муниципальной службе в Российской Федерации». </w:t>
      </w:r>
    </w:p>
    <w:p w:rsidR="00000000" w:rsidRDefault="00132D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уведомлению прилагаю:</w:t>
      </w:r>
    </w:p>
    <w:p w:rsidR="00000000" w:rsidRDefault="00132DC0">
      <w:pPr>
        <w:jc w:val="both"/>
        <w:rPr>
          <w:sz w:val="24"/>
          <w:szCs w:val="24"/>
        </w:rPr>
      </w:pP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                      _______________                          ________________________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Дата                                                    (подпись)                                         (расшифровка подписи)</w:t>
      </w:r>
    </w:p>
    <w:p w:rsidR="00000000" w:rsidRDefault="00132DC0">
      <w:pPr>
        <w:jc w:val="both"/>
        <w:rPr>
          <w:sz w:val="24"/>
          <w:szCs w:val="24"/>
        </w:rPr>
      </w:pP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Резолюция Главы администрации</w:t>
      </w:r>
    </w:p>
    <w:p w:rsidR="00000000" w:rsidRDefault="00132DC0">
      <w:pPr>
        <w:jc w:val="both"/>
        <w:rPr>
          <w:sz w:val="24"/>
          <w:szCs w:val="24"/>
        </w:rPr>
      </w:pPr>
      <w:r>
        <w:rPr>
          <w:sz w:val="24"/>
          <w:szCs w:val="24"/>
        </w:rPr>
        <w:t>Грузиновского сельского поселения :</w:t>
      </w:r>
    </w:p>
    <w:p w:rsidR="00000000" w:rsidRDefault="00132DC0">
      <w:pPr>
        <w:jc w:val="both"/>
        <w:rPr>
          <w:sz w:val="24"/>
          <w:szCs w:val="24"/>
        </w:rPr>
      </w:pPr>
    </w:p>
    <w:p w:rsidR="00000000" w:rsidRDefault="00132DC0">
      <w:pPr>
        <w:jc w:val="both"/>
        <w:rPr>
          <w:sz w:val="24"/>
          <w:szCs w:val="24"/>
        </w:r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1134" w:right="567" w:bottom="567" w:left="1134" w:header="720" w:footer="720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:rsidR="00000000" w:rsidRDefault="00132DC0">
      <w:pPr>
        <w:ind w:firstLine="1247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000000" w:rsidRDefault="00132DC0">
      <w:pPr>
        <w:ind w:firstLine="12474"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:rsidR="00000000" w:rsidRDefault="00132DC0">
      <w:pPr>
        <w:rPr>
          <w:sz w:val="24"/>
          <w:szCs w:val="24"/>
        </w:rPr>
      </w:pPr>
    </w:p>
    <w:p w:rsidR="00000000" w:rsidRDefault="00132DC0">
      <w:pPr>
        <w:jc w:val="right"/>
        <w:rPr>
          <w:sz w:val="24"/>
          <w:szCs w:val="24"/>
        </w:rPr>
      </w:pPr>
    </w:p>
    <w:p w:rsidR="00000000" w:rsidRDefault="00132DC0">
      <w:pPr>
        <w:jc w:val="right"/>
        <w:rPr>
          <w:sz w:val="24"/>
          <w:szCs w:val="24"/>
        </w:rPr>
      </w:pP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Журнал</w:t>
      </w:r>
    </w:p>
    <w:p w:rsidR="00000000" w:rsidRDefault="00132DC0">
      <w:pPr>
        <w:jc w:val="center"/>
        <w:rPr>
          <w:sz w:val="24"/>
          <w:szCs w:val="24"/>
        </w:rPr>
      </w:pP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регистрации уведомления муниципальными служащими администрации Грузиновского сельского поселения </w:t>
      </w:r>
    </w:p>
    <w:p w:rsidR="00000000" w:rsidRDefault="00132DC0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представителя нанимателя (работодателя) о намерении выполнять иную оплачиваемую работу</w:t>
      </w:r>
    </w:p>
    <w:p w:rsidR="00000000" w:rsidRDefault="00132DC0">
      <w:pPr>
        <w:jc w:val="center"/>
        <w:rPr>
          <w:sz w:val="24"/>
          <w:szCs w:val="24"/>
        </w:rPr>
      </w:pP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817"/>
        <w:gridCol w:w="1278"/>
        <w:gridCol w:w="2549"/>
        <w:gridCol w:w="2268"/>
        <w:gridCol w:w="2127"/>
        <w:gridCol w:w="1701"/>
        <w:gridCol w:w="2268"/>
        <w:gridCol w:w="2176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омер и дата регистрации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организации по месту иной оплачиваемой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по месту иной оплачиваемой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начала иной оплачиваемой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</w:t>
            </w:r>
          </w:p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по уведомлению решение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jc w:val="center"/>
            </w:pPr>
            <w:r>
              <w:rPr>
                <w:sz w:val="24"/>
                <w:szCs w:val="24"/>
              </w:rPr>
              <w:t>Дата озна</w:t>
            </w:r>
            <w:r>
              <w:rPr>
                <w:sz w:val="24"/>
                <w:szCs w:val="24"/>
              </w:rPr>
              <w:t>комления с принятым по уведомлению решением</w:t>
            </w:r>
          </w:p>
        </w:tc>
      </w:tr>
      <w:tr w:rsidR="0000000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</w:tr>
      <w:tr w:rsidR="0000000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</w:tr>
      <w:tr w:rsidR="0000000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</w:tr>
      <w:tr w:rsidR="0000000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</w:tr>
      <w:tr w:rsidR="00000000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32DC0">
            <w:pPr>
              <w:snapToGrid w:val="0"/>
              <w:jc w:val="center"/>
            </w:pPr>
          </w:p>
        </w:tc>
      </w:tr>
    </w:tbl>
    <w:p w:rsidR="00000000" w:rsidRDefault="00132DC0">
      <w:pPr>
        <w:jc w:val="center"/>
        <w:rPr>
          <w:sz w:val="24"/>
          <w:szCs w:val="24"/>
        </w:rPr>
      </w:pPr>
    </w:p>
    <w:p w:rsidR="00000000" w:rsidRDefault="00132DC0">
      <w:pPr>
        <w:rPr>
          <w:sz w:val="24"/>
          <w:szCs w:val="24"/>
        </w:rPr>
      </w:pPr>
    </w:p>
    <w:p w:rsidR="00000000" w:rsidRDefault="00132DC0"/>
    <w:sectPr w:rsidR="00000000">
      <w:headerReference w:type="even" r:id="rId19"/>
      <w:headerReference w:type="default" r:id="rId20"/>
      <w:headerReference w:type="first" r:id="rId21"/>
      <w:pgSz w:w="16838" w:h="11906" w:orient="landscape"/>
      <w:pgMar w:top="2098" w:right="624" w:bottom="567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32DC0">
      <w:r>
        <w:separator/>
      </w:r>
    </w:p>
  </w:endnote>
  <w:endnote w:type="continuationSeparator" w:id="0">
    <w:p w:rsidR="00000000" w:rsidRDefault="001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32DC0">
      <w:r>
        <w:separator/>
      </w:r>
    </w:p>
  </w:footnote>
  <w:footnote w:type="continuationSeparator" w:id="0">
    <w:p w:rsidR="00000000" w:rsidRDefault="0013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32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DC0"/>
    <w:rsid w:val="0013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F11D34-9A26-4628-AFDD-A8E272A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0"/>
    <w:qFormat/>
    <w:pPr>
      <w:widowControl/>
      <w:numPr>
        <w:ilvl w:val="4"/>
        <w:numId w:val="1"/>
      </w:numPr>
      <w:autoSpaceDE/>
      <w:spacing w:before="280" w:after="280"/>
      <w:outlineLvl w:val="4"/>
    </w:pPr>
    <w:rPr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6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z w:val="26"/>
    </w:rPr>
  </w:style>
  <w:style w:type="character" w:customStyle="1" w:styleId="WW8Num29z1">
    <w:name w:val="WW8Num29z1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11">
    <w:name w:val="Основной шрифт абзаца1"/>
  </w:style>
  <w:style w:type="character" w:customStyle="1" w:styleId="30">
    <w:name w:val=" Знак Знак3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1"/>
  </w:style>
  <w:style w:type="character" w:customStyle="1" w:styleId="20">
    <w:name w:val=" Знак Знак2"/>
    <w:rPr>
      <w:rFonts w:ascii="Tahoma" w:eastAsia="Times New Roman" w:hAnsi="Tahoma" w:cs="Tahoma"/>
      <w:sz w:val="16"/>
      <w:szCs w:val="16"/>
    </w:rPr>
  </w:style>
  <w:style w:type="character" w:customStyle="1" w:styleId="4">
    <w:name w:val=" Знак Знак4"/>
    <w:rPr>
      <w:rFonts w:ascii="Times New Roman" w:eastAsia="Times New Roman" w:hAnsi="Times New Roman" w:cs="Times New Roman"/>
      <w:b/>
      <w:bCs/>
    </w:rPr>
  </w:style>
  <w:style w:type="character" w:styleId="a5">
    <w:name w:val="Strong"/>
    <w:qFormat/>
    <w:rPr>
      <w:b/>
      <w:bCs/>
    </w:rPr>
  </w:style>
  <w:style w:type="character" w:customStyle="1" w:styleId="12">
    <w:name w:val=" Знак Знак1"/>
  </w:style>
  <w:style w:type="character" w:customStyle="1" w:styleId="a6">
    <w:name w:val="Символ сноски"/>
    <w:rPr>
      <w:vertAlign w:val="superscript"/>
    </w:rPr>
  </w:style>
  <w:style w:type="character" w:customStyle="1" w:styleId="apple-converted-space">
    <w:name w:val="apple-converted-space"/>
    <w:basedOn w:val="11"/>
  </w:style>
  <w:style w:type="character" w:styleId="a7">
    <w:name w:val="Hyperlink"/>
    <w:rPr>
      <w:color w:val="0000FF"/>
      <w:u w:val="single"/>
    </w:rPr>
  </w:style>
  <w:style w:type="character" w:customStyle="1" w:styleId="50">
    <w:name w:val=" Знак Знак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8">
    <w:name w:val=" Знак Знак"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widowControl/>
      <w:autoSpaceDE/>
      <w:snapToGrid w:val="0"/>
      <w:spacing w:after="120"/>
    </w:pPr>
    <w:rPr>
      <w:sz w:val="26"/>
    </w:r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rPr>
      <w:lang w:val="x-none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Обычный (веб)"/>
    <w:basedOn w:val="a"/>
    <w:pPr>
      <w:widowControl/>
      <w:autoSpaceDE/>
      <w:spacing w:before="280" w:after="280"/>
    </w:pPr>
    <w:rPr>
      <w:sz w:val="24"/>
      <w:szCs w:val="24"/>
    </w:rPr>
  </w:style>
  <w:style w:type="paragraph" w:styleId="af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EDAPARAGRAPH">
    <w:name w:val=".EDA_PARAGRAPH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0">
    <w:name w:val="footnote text"/>
    <w:basedOn w:val="a"/>
    <w:pPr>
      <w:widowControl/>
      <w:autoSpaceDE/>
    </w:pPr>
    <w:rPr>
      <w:rFonts w:ascii="Calibri" w:eastAsia="Calibri" w:hAnsi="Calibri" w:cs="Calibri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1">
    <w:name w:val="footer"/>
    <w:basedOn w:val="a"/>
    <w:rPr>
      <w:lang w:val="x-none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formattexttopleveltext">
    <w:name w:val="formattext topleveltext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consplustitle0">
    <w:name w:val="consplustitle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6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f7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consultantplus://offline/main?base=RLAW169;n=59592;fld=134;dst=100018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garantf1://12036354.18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LAW169;n=59592;fld=134;dst=100044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417;n=24594;fld=134;dst=100024" TargetMode="External"/><Relationship Id="rId14" Type="http://schemas.openxmlformats.org/officeDocument/2006/relationships/hyperlink" Target="garantf1://12036354.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Popov</dc:creator>
  <cp:keywords/>
  <dc:description/>
  <cp:lastModifiedBy>Pai Pinky</cp:lastModifiedBy>
  <cp:revision>2</cp:revision>
  <cp:lastPrinted>2019-10-17T10:38:00Z</cp:lastPrinted>
  <dcterms:created xsi:type="dcterms:W3CDTF">2025-10-06T07:12:00Z</dcterms:created>
  <dcterms:modified xsi:type="dcterms:W3CDTF">2025-10-06T07:12:00Z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-392520239</vt:i4>
  </property>
  <property fmtid="{D5CDD505-2E9C-101B-9397-08002B2CF9AE}" pid="3" name="_AuthorEmail">
    <vt:lpwstr>suharevvv@cherepovetscity.ru</vt:lpwstr>
  </property>
  <property fmtid="{D5CDD505-2E9C-101B-9397-08002B2CF9AE}" pid="4" name="_AuthorEmailDisplayName">
    <vt:lpwstr>Сухарев Владимир Васильевич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