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РОССИЙСКАЯ ФЕДЕРАЦИЯ</w:t>
      </w:r>
    </w:p>
    <w:p>
      <w:pPr>
        <w:spacing w:after="0" w:line="240" w:lineRule="auto"/>
        <w:jc w:val="center"/>
        <w:rPr>
          <w:rFonts w:ascii="Times New Roman" w:hAnsi="Times New Roman"/>
          <w:sz w:val="24"/>
          <w:szCs w:val="24"/>
        </w:rPr>
      </w:pPr>
      <w:r>
        <w:rPr>
          <w:rFonts w:ascii="Times New Roman" w:hAnsi="Times New Roman"/>
          <w:b/>
          <w:sz w:val="24"/>
          <w:szCs w:val="24"/>
        </w:rPr>
        <w:t>РОСТОВСКАЯ ОБЛАСТЬ</w:t>
      </w:r>
      <w:r>
        <w:rPr>
          <w:rFonts w:ascii="Times New Roman" w:hAnsi="Times New Roman"/>
          <w:sz w:val="24"/>
          <w:szCs w:val="24"/>
        </w:rPr>
        <w:br w:type="textWrapping"/>
      </w:r>
      <w:r>
        <w:rPr>
          <w:rFonts w:ascii="Times New Roman" w:hAnsi="Times New Roman"/>
          <w:b/>
          <w:sz w:val="24"/>
          <w:szCs w:val="24"/>
        </w:rPr>
        <w:t>МОРОЗОВСКИЙ РАЙОН</w:t>
      </w:r>
    </w:p>
    <w:p>
      <w:pPr>
        <w:spacing w:after="0" w:line="240" w:lineRule="auto"/>
        <w:rPr>
          <w:rFonts w:ascii="Times New Roman" w:hAnsi="Times New Roman"/>
          <w:sz w:val="24"/>
          <w:szCs w:val="24"/>
        </w:rPr>
      </w:pPr>
    </w:p>
    <w:p>
      <w:pPr>
        <w:spacing w:after="0" w:line="240" w:lineRule="auto"/>
        <w:rPr>
          <w:rFonts w:ascii="Times New Roman" w:hAnsi="Times New Roman"/>
          <w:b/>
          <w:sz w:val="24"/>
          <w:szCs w:val="24"/>
        </w:rPr>
      </w:pPr>
      <w:r>
        <w:rPr>
          <w:rFonts w:ascii="Times New Roman" w:hAnsi="Times New Roman"/>
          <w:b/>
          <w:sz w:val="24"/>
          <w:szCs w:val="24"/>
        </w:rPr>
        <w:t xml:space="preserve">                                                            АДМИНИСТРАЦИЯ</w:t>
      </w:r>
    </w:p>
    <w:p>
      <w:pPr>
        <w:spacing w:after="0" w:line="240" w:lineRule="auto"/>
        <w:jc w:val="center"/>
        <w:rPr>
          <w:rFonts w:ascii="Times New Roman" w:hAnsi="Times New Roman"/>
          <w:b/>
          <w:sz w:val="24"/>
          <w:szCs w:val="24"/>
        </w:rPr>
      </w:pPr>
      <w:r>
        <w:rPr>
          <w:rFonts w:ascii="Times New Roman" w:hAnsi="Times New Roman"/>
          <w:b/>
          <w:sz w:val="24"/>
          <w:szCs w:val="24"/>
        </w:rPr>
        <w:t>ГРУЗИНОВСКОГО СЕЛЬСКОГО ПОСЕЛЕНИЯ</w:t>
      </w:r>
    </w:p>
    <w:p>
      <w:pPr>
        <w:spacing w:after="0" w:line="240" w:lineRule="auto"/>
        <w:jc w:val="center"/>
        <w:rPr>
          <w:rFonts w:ascii="Times New Roman" w:hAnsi="Times New Roman"/>
          <w:b/>
          <w:sz w:val="24"/>
          <w:szCs w:val="24"/>
        </w:rPr>
      </w:pPr>
    </w:p>
    <w:p>
      <w:pPr>
        <w:spacing w:after="0" w:line="240" w:lineRule="auto"/>
        <w:jc w:val="center"/>
        <w:rPr>
          <w:rFonts w:ascii="Times New Roman" w:hAnsi="Times New Roman"/>
          <w:b/>
          <w:sz w:val="24"/>
          <w:szCs w:val="24"/>
        </w:rPr>
      </w:pPr>
      <w:r>
        <w:rPr>
          <w:rFonts w:ascii="Times New Roman" w:hAnsi="Times New Roman"/>
          <w:b/>
          <w:sz w:val="24"/>
          <w:szCs w:val="24"/>
        </w:rPr>
        <w:t>РАСПОРЯЖЕНИЕ</w:t>
      </w:r>
    </w:p>
    <w:p>
      <w:pPr>
        <w:spacing w:after="0" w:line="240" w:lineRule="auto"/>
        <w:rPr>
          <w:rFonts w:ascii="Times New Roman" w:hAnsi="Times New Roman"/>
          <w:b/>
          <w:sz w:val="24"/>
          <w:szCs w:val="24"/>
        </w:rPr>
      </w:pPr>
    </w:p>
    <w:p>
      <w:pPr>
        <w:spacing w:after="0" w:line="240" w:lineRule="auto"/>
        <w:rPr>
          <w:rFonts w:ascii="Times New Roman" w:hAnsi="Times New Roman"/>
          <w:sz w:val="28"/>
          <w:szCs w:val="28"/>
        </w:rPr>
      </w:pPr>
      <w:r>
        <w:rPr>
          <w:rFonts w:ascii="Times New Roman" w:hAnsi="Times New Roman"/>
          <w:sz w:val="28"/>
          <w:szCs w:val="28"/>
        </w:rPr>
        <w:t>13.10.2021                                                                                                         № 26</w:t>
      </w:r>
    </w:p>
    <w:p>
      <w:pPr>
        <w:spacing w:after="0" w:line="240" w:lineRule="auto"/>
        <w:jc w:val="center"/>
        <w:rPr>
          <w:rFonts w:ascii="Times New Roman" w:hAnsi="Times New Roman"/>
          <w:sz w:val="28"/>
          <w:szCs w:val="28"/>
        </w:rPr>
      </w:pPr>
      <w:r>
        <w:rPr>
          <w:rFonts w:ascii="Times New Roman" w:hAnsi="Times New Roman"/>
          <w:sz w:val="28"/>
          <w:szCs w:val="28"/>
        </w:rPr>
        <w:t>х. ГРУЗИНОВ</w:t>
      </w:r>
    </w:p>
    <w:p>
      <w:pPr>
        <w:spacing w:line="240" w:lineRule="auto"/>
        <w:jc w:val="center"/>
        <w:rPr>
          <w:rFonts w:ascii="Times New Roman" w:hAnsi="Times New Roman"/>
          <w:b/>
          <w:sz w:val="28"/>
          <w:szCs w:val="28"/>
        </w:rPr>
      </w:pPr>
      <w: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51435</wp:posOffset>
                </wp:positionV>
                <wp:extent cx="3213735" cy="1343025"/>
                <wp:effectExtent l="4445" t="4445" r="20320" b="5080"/>
                <wp:wrapNone/>
                <wp:docPr id="1" name="Надпись 2"/>
                <wp:cNvGraphicFramePr/>
                <a:graphic xmlns:a="http://schemas.openxmlformats.org/drawingml/2006/main">
                  <a:graphicData uri="http://schemas.microsoft.com/office/word/2010/wordprocessingShape">
                    <wps:wsp>
                      <wps:cNvSpPr txBox="1"/>
                      <wps:spPr>
                        <a:xfrm>
                          <a:off x="0" y="0"/>
                          <a:ext cx="3213735" cy="13430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after="0" w:line="240" w:lineRule="auto"/>
                              <w:jc w:val="both"/>
                              <w:rPr>
                                <w:rFonts w:ascii="Times New Roman" w:hAnsi="Times New Roman"/>
                                <w:sz w:val="28"/>
                                <w:szCs w:val="28"/>
                              </w:rPr>
                            </w:pPr>
                            <w:r>
                              <w:rPr>
                                <w:rFonts w:ascii="Times New Roman" w:hAnsi="Times New Roman"/>
                                <w:sz w:val="28"/>
                                <w:szCs w:val="28"/>
                              </w:rPr>
                              <w:t>О создании комиссии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p>
                          <w:p/>
                        </w:txbxContent>
                      </wps:txbx>
                      <wps:bodyPr upright="1"/>
                    </wps:wsp>
                  </a:graphicData>
                </a:graphic>
              </wp:anchor>
            </w:drawing>
          </mc:Choice>
          <mc:Fallback>
            <w:pict>
              <v:shape id="Надпись 2" o:spid="_x0000_s1026" o:spt="202" type="#_x0000_t202" style="position:absolute;left:0pt;margin-left:-9.6pt;margin-top:4.05pt;height:105.75pt;width:253.05pt;z-index:251659264;mso-width-relative:margin;mso-height-relative:margin;" fillcolor="#FFFFFF" filled="t" stroked="t" coordsize="21600,21600" o:gfxdata="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XqRKNcAAAAJAQAADwAAAAAAAAABACAA&#10;AAAiAAAAZHJzL2Rvd25yZXYueG1sUEsBAhQAFAAAAAgAh07iQOfOZBgOAgAAPAQAAA4AAAAAAAAA&#10;AQAgAAAAJgEAAGRycy9lMm9Eb2MueG1sUEsFBgAAAAAGAAYAWQEAAKYFAAAAAA==&#10;">
                <v:fill on="t" focussize="0,0"/>
                <v:stroke color="#FFFFFF" joinstyle="miter"/>
                <v:imagedata o:title=""/>
                <o:lock v:ext="edit" aspectratio="f"/>
                <v:textbox>
                  <w:txbxContent>
                    <w:p>
                      <w:pPr>
                        <w:spacing w:after="0" w:line="240" w:lineRule="auto"/>
                        <w:jc w:val="both"/>
                        <w:rPr>
                          <w:rFonts w:ascii="Times New Roman" w:hAnsi="Times New Roman"/>
                          <w:sz w:val="28"/>
                          <w:szCs w:val="28"/>
                        </w:rPr>
                      </w:pPr>
                      <w:r>
                        <w:rPr>
                          <w:rFonts w:ascii="Times New Roman" w:hAnsi="Times New Roman"/>
                          <w:sz w:val="28"/>
                          <w:szCs w:val="28"/>
                        </w:rPr>
                        <w:t>О создании комиссии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p>
                    <w:p/>
                  </w:txbxContent>
                </v:textbox>
              </v:shape>
            </w:pict>
          </mc:Fallback>
        </mc:AlternateContent>
      </w:r>
    </w:p>
    <w:p>
      <w:pPr>
        <w:spacing w:line="240" w:lineRule="auto"/>
        <w:rPr>
          <w:rFonts w:ascii="Times New Roman" w:hAnsi="Times New Roman"/>
          <w:sz w:val="28"/>
          <w:szCs w:val="28"/>
        </w:rPr>
      </w:pPr>
    </w:p>
    <w:p>
      <w:pPr>
        <w:spacing w:line="240" w:lineRule="auto"/>
        <w:rPr>
          <w:rFonts w:ascii="Times New Roman" w:hAnsi="Times New Roman"/>
          <w:sz w:val="28"/>
          <w:szCs w:val="28"/>
        </w:rPr>
      </w:pPr>
    </w:p>
    <w:p>
      <w:pPr>
        <w:spacing w:line="240" w:lineRule="auto"/>
        <w:rPr>
          <w:rFonts w:ascii="Times New Roman" w:hAnsi="Times New Roman"/>
          <w:sz w:val="28"/>
          <w:szCs w:val="28"/>
        </w:rPr>
      </w:pPr>
    </w:p>
    <w:p>
      <w:pPr>
        <w:pStyle w:val="7"/>
        <w:shd w:val="clear" w:color="auto" w:fill="FFFFFF"/>
        <w:spacing w:before="0" w:beforeAutospacing="0" w:after="0" w:afterAutospacing="0" w:line="224" w:lineRule="atLeast"/>
        <w:jc w:val="both"/>
        <w:textAlignment w:val="baseline"/>
        <w:rPr>
          <w:sz w:val="28"/>
          <w:szCs w:val="28"/>
        </w:rPr>
      </w:pPr>
    </w:p>
    <w:p>
      <w:pPr>
        <w:pStyle w:val="7"/>
        <w:shd w:val="clear" w:color="auto" w:fill="FFFFFF"/>
        <w:spacing w:before="0" w:beforeAutospacing="0" w:after="0" w:afterAutospacing="0" w:line="224" w:lineRule="atLeast"/>
        <w:jc w:val="both"/>
        <w:textAlignment w:val="baseline"/>
        <w:rPr>
          <w:sz w:val="28"/>
          <w:szCs w:val="28"/>
        </w:rPr>
      </w:pPr>
      <w:r>
        <w:rPr>
          <w:sz w:val="28"/>
          <w:szCs w:val="28"/>
        </w:rPr>
        <w:t xml:space="preserve">        В соответствии Федеральным законом от 06.10.2003г. № 131-ФЗ «Об общих принципах организации местного самоуправления в Российской Федерации», с Федеральным законом РФ от 30.12.2020 № 518-ФЗ «О внесении изменений в отдельные законодательные акты Российской Федерации», с п.3 Приказа Федеральной службы государственной регистрации, кадастра и картографии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p>
    <w:p>
      <w:pPr>
        <w:pStyle w:val="7"/>
        <w:shd w:val="clear" w:color="auto" w:fill="FFFFFF"/>
        <w:spacing w:before="0" w:beforeAutospacing="0" w:after="0" w:afterAutospacing="0" w:line="224" w:lineRule="atLeast"/>
        <w:jc w:val="both"/>
        <w:textAlignment w:val="baseline"/>
        <w:rPr>
          <w:sz w:val="28"/>
          <w:szCs w:val="28"/>
        </w:rPr>
      </w:pPr>
    </w:p>
    <w:p>
      <w:pPr>
        <w:spacing w:after="0" w:line="240" w:lineRule="auto"/>
        <w:jc w:val="both"/>
        <w:rPr>
          <w:rFonts w:ascii="Times New Roman" w:hAnsi="Times New Roman"/>
          <w:sz w:val="28"/>
          <w:szCs w:val="28"/>
        </w:rPr>
      </w:pPr>
      <w:r>
        <w:rPr>
          <w:rFonts w:ascii="Times New Roman" w:hAnsi="Times New Roman"/>
          <w:sz w:val="28"/>
          <w:szCs w:val="28"/>
        </w:rPr>
        <w:t xml:space="preserve">         1. Создать комиссию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 согласно приложения     № 1.</w:t>
      </w:r>
    </w:p>
    <w:p>
      <w:pPr>
        <w:spacing w:after="0" w:line="240" w:lineRule="auto"/>
        <w:jc w:val="both"/>
        <w:rPr>
          <w:rFonts w:ascii="Times New Roman" w:hAnsi="Times New Roman"/>
          <w:sz w:val="28"/>
          <w:szCs w:val="28"/>
        </w:rPr>
      </w:pPr>
      <w:r>
        <w:rPr>
          <w:rFonts w:ascii="Times New Roman" w:hAnsi="Times New Roman"/>
          <w:sz w:val="28"/>
          <w:szCs w:val="28"/>
        </w:rPr>
        <w:t xml:space="preserve">         2. Установить порядок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согласно приложения   № 2 к настоящему распоряжению.</w:t>
      </w:r>
    </w:p>
    <w:p>
      <w:pPr>
        <w:pStyle w:val="9"/>
        <w:numPr>
          <w:ilvl w:val="0"/>
          <w:numId w:val="1"/>
        </w:numPr>
        <w:tabs>
          <w:tab w:val="left" w:pos="993"/>
        </w:tabs>
        <w:spacing w:after="0" w:line="240" w:lineRule="auto"/>
        <w:ind w:left="0" w:firstLine="633"/>
        <w:jc w:val="both"/>
        <w:rPr>
          <w:rFonts w:ascii="Times New Roman" w:hAnsi="Times New Roman"/>
          <w:sz w:val="28"/>
          <w:szCs w:val="28"/>
        </w:rPr>
      </w:pPr>
      <w:r>
        <w:rPr>
          <w:rFonts w:ascii="Times New Roman" w:hAnsi="Times New Roman"/>
          <w:sz w:val="28"/>
          <w:szCs w:val="28"/>
        </w:rPr>
        <w:t>Установить форму акта осмотра здания, сооружения или объекта незавершенного строительства при выявлении правообладателей ранее учтенных объектов недвижимости согласно приложению № 3 к настоящему распоряжению</w:t>
      </w:r>
    </w:p>
    <w:p>
      <w:pPr>
        <w:pStyle w:val="9"/>
        <w:numPr>
          <w:ilvl w:val="0"/>
          <w:numId w:val="1"/>
        </w:numPr>
        <w:spacing w:after="0" w:line="240" w:lineRule="auto"/>
        <w:jc w:val="both"/>
        <w:rPr>
          <w:rFonts w:ascii="Times New Roman" w:hAnsi="Times New Roman"/>
          <w:sz w:val="28"/>
          <w:szCs w:val="28"/>
        </w:rPr>
      </w:pPr>
      <w:r>
        <w:rPr>
          <w:rFonts w:ascii="Times New Roman" w:hAnsi="Times New Roman"/>
          <w:sz w:val="28"/>
          <w:szCs w:val="28"/>
        </w:rPr>
        <w:t>Контроль над исполнением распоряжения оставляю за собой.</w:t>
      </w: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r>
        <w:rPr>
          <w:rFonts w:ascii="Times New Roman" w:hAnsi="Times New Roman"/>
          <w:sz w:val="28"/>
          <w:szCs w:val="28"/>
        </w:rPr>
        <w:t xml:space="preserve">Глава Администрации </w:t>
      </w:r>
    </w:p>
    <w:p>
      <w:pPr>
        <w:spacing w:after="0" w:line="240" w:lineRule="auto"/>
        <w:jc w:val="both"/>
        <w:rPr>
          <w:rFonts w:ascii="Times New Roman" w:hAnsi="Times New Roman"/>
          <w:sz w:val="28"/>
          <w:szCs w:val="28"/>
        </w:rPr>
      </w:pPr>
      <w:r>
        <w:rPr>
          <w:rFonts w:ascii="Times New Roman" w:hAnsi="Times New Roman"/>
          <w:sz w:val="28"/>
          <w:szCs w:val="28"/>
        </w:rPr>
        <w:t>Грузиновского</w:t>
      </w:r>
    </w:p>
    <w:p>
      <w:pPr>
        <w:spacing w:after="0" w:line="240" w:lineRule="auto"/>
        <w:jc w:val="both"/>
        <w:rPr>
          <w:rFonts w:ascii="Times New Roman" w:hAnsi="Times New Roman"/>
          <w:sz w:val="28"/>
          <w:szCs w:val="28"/>
        </w:rPr>
      </w:pPr>
      <w:r>
        <w:rPr>
          <w:rFonts w:ascii="Times New Roman" w:hAnsi="Times New Roman"/>
          <w:sz w:val="28"/>
          <w:szCs w:val="28"/>
        </w:rPr>
        <w:t>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А.И. Скориков</w:t>
      </w:r>
    </w:p>
    <w:p>
      <w:pPr>
        <w:spacing w:after="0" w:line="240" w:lineRule="auto"/>
        <w:rPr>
          <w:rFonts w:ascii="Times New Roman" w:hAnsi="Times New Roman"/>
          <w:sz w:val="24"/>
          <w:szCs w:val="24"/>
        </w:rPr>
      </w:pPr>
    </w:p>
    <w:p>
      <w:pPr>
        <w:spacing w:after="0" w:line="240" w:lineRule="auto"/>
        <w:jc w:val="right"/>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 xml:space="preserve">  </w:t>
      </w:r>
    </w:p>
    <w:p>
      <w:pPr>
        <w:spacing w:after="0" w:line="240" w:lineRule="auto"/>
        <w:jc w:val="right"/>
        <w:rPr>
          <w:rFonts w:ascii="Times New Roman" w:hAnsi="Times New Roman"/>
          <w:sz w:val="24"/>
          <w:szCs w:val="24"/>
        </w:rPr>
      </w:pPr>
      <w:r>
        <w:rPr>
          <w:rFonts w:ascii="Times New Roman" w:hAnsi="Times New Roman"/>
          <w:sz w:val="24"/>
          <w:szCs w:val="24"/>
        </w:rPr>
        <w:t xml:space="preserve">      Приложение № 1</w:t>
      </w:r>
    </w:p>
    <w:p>
      <w:pPr>
        <w:spacing w:after="0" w:line="240" w:lineRule="auto"/>
        <w:jc w:val="right"/>
        <w:rPr>
          <w:rFonts w:ascii="Times New Roman" w:hAnsi="Times New Roman"/>
          <w:sz w:val="24"/>
          <w:szCs w:val="24"/>
        </w:rPr>
      </w:pPr>
      <w:r>
        <w:rPr>
          <w:rFonts w:ascii="Times New Roman" w:hAnsi="Times New Roman"/>
          <w:sz w:val="24"/>
          <w:szCs w:val="24"/>
        </w:rPr>
        <w:t xml:space="preserve">                                                                     к распоряжению Администрации </w:t>
      </w:r>
    </w:p>
    <w:p>
      <w:pPr>
        <w:spacing w:after="0" w:line="240" w:lineRule="auto"/>
        <w:jc w:val="right"/>
        <w:rPr>
          <w:rFonts w:ascii="Times New Roman" w:hAnsi="Times New Roman"/>
          <w:sz w:val="24"/>
          <w:szCs w:val="24"/>
        </w:rPr>
      </w:pPr>
      <w:r>
        <w:rPr>
          <w:rFonts w:ascii="Times New Roman" w:hAnsi="Times New Roman"/>
          <w:sz w:val="24"/>
          <w:szCs w:val="24"/>
        </w:rPr>
        <w:t xml:space="preserve">                                                                     Грузиновского сельского поселения</w:t>
      </w:r>
    </w:p>
    <w:p>
      <w:pPr>
        <w:spacing w:after="0" w:line="240" w:lineRule="auto"/>
        <w:jc w:val="right"/>
        <w:rPr>
          <w:rFonts w:ascii="Times New Roman" w:hAnsi="Times New Roman"/>
          <w:sz w:val="24"/>
          <w:szCs w:val="24"/>
        </w:rPr>
      </w:pPr>
      <w:r>
        <w:rPr>
          <w:rFonts w:ascii="Times New Roman" w:hAnsi="Times New Roman"/>
          <w:sz w:val="24"/>
          <w:szCs w:val="24"/>
        </w:rPr>
        <w:t xml:space="preserve">                                                                     от 13.10.2021 года № 26</w:t>
      </w:r>
    </w:p>
    <w:p>
      <w:pPr>
        <w:spacing w:after="0" w:line="240" w:lineRule="auto"/>
        <w:jc w:val="right"/>
        <w:rPr>
          <w:rFonts w:ascii="Times New Roman" w:hAnsi="Times New Roman"/>
          <w:sz w:val="24"/>
          <w:szCs w:val="24"/>
        </w:rPr>
      </w:pPr>
    </w:p>
    <w:p>
      <w:pPr>
        <w:spacing w:after="0" w:line="240" w:lineRule="auto"/>
        <w:jc w:val="center"/>
        <w:rPr>
          <w:rFonts w:ascii="Times New Roman" w:hAnsi="Times New Roman"/>
          <w:sz w:val="28"/>
          <w:szCs w:val="28"/>
        </w:rPr>
      </w:pPr>
      <w:r>
        <w:rPr>
          <w:rFonts w:ascii="Times New Roman" w:hAnsi="Times New Roman"/>
          <w:sz w:val="28"/>
          <w:szCs w:val="28"/>
        </w:rPr>
        <w:t xml:space="preserve">                                                                                          </w:t>
      </w:r>
    </w:p>
    <w:p>
      <w:pPr>
        <w:pStyle w:val="2"/>
        <w:jc w:val="center"/>
        <w:rPr>
          <w:rFonts w:ascii="Times New Roman" w:hAnsi="Times New Roman" w:cs="Times New Roman"/>
          <w:b w:val="0"/>
          <w:i/>
          <w:color w:val="auto"/>
        </w:rPr>
      </w:pPr>
      <w:r>
        <w:rPr>
          <w:rFonts w:ascii="Times New Roman" w:hAnsi="Times New Roman" w:cs="Times New Roman"/>
          <w:b w:val="0"/>
          <w:color w:val="auto"/>
        </w:rPr>
        <w:t>С О С Т А В</w:t>
      </w:r>
    </w:p>
    <w:p>
      <w:pPr>
        <w:spacing w:after="0" w:line="240" w:lineRule="auto"/>
        <w:jc w:val="center"/>
        <w:rPr>
          <w:rFonts w:ascii="Times New Roman" w:hAnsi="Times New Roman"/>
          <w:sz w:val="28"/>
          <w:szCs w:val="28"/>
        </w:rPr>
      </w:pPr>
      <w:r>
        <w:rPr>
          <w:rFonts w:ascii="Times New Roman" w:hAnsi="Times New Roman"/>
          <w:sz w:val="28"/>
          <w:szCs w:val="28"/>
        </w:rPr>
        <w:t>комиссии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p>
    <w:p>
      <w:pPr>
        <w:spacing w:after="0" w:line="240" w:lineRule="auto"/>
        <w:jc w:val="center"/>
        <w:rPr>
          <w:rFonts w:ascii="Times New Roman" w:hAnsi="Times New Roman"/>
          <w:sz w:val="28"/>
          <w:szCs w:val="28"/>
        </w:rPr>
      </w:pPr>
      <w:r>
        <w:rPr>
          <w:rFonts w:ascii="Times New Roman" w:hAnsi="Times New Roman"/>
          <w:sz w:val="28"/>
          <w:szCs w:val="28"/>
        </w:rPr>
        <w:t>.</w:t>
      </w:r>
    </w:p>
    <w:p>
      <w:pPr>
        <w:tabs>
          <w:tab w:val="left" w:pos="5040"/>
        </w:tabs>
        <w:spacing w:after="0" w:line="240" w:lineRule="auto"/>
        <w:rPr>
          <w:rFonts w:ascii="Times New Roman" w:hAnsi="Times New Roman"/>
          <w:sz w:val="28"/>
          <w:szCs w:val="28"/>
        </w:rPr>
      </w:pPr>
      <w:r>
        <w:rPr>
          <w:rFonts w:ascii="Times New Roman" w:hAnsi="Times New Roman"/>
          <w:sz w:val="28"/>
          <w:szCs w:val="28"/>
        </w:rPr>
        <w:t xml:space="preserve">Председатель комиссии       - </w:t>
      </w:r>
      <w:r>
        <w:rPr>
          <w:rFonts w:ascii="Times New Roman" w:hAnsi="Times New Roman"/>
          <w:sz w:val="28"/>
          <w:szCs w:val="28"/>
        </w:rPr>
        <w:tab/>
      </w:r>
      <w:r>
        <w:rPr>
          <w:rFonts w:ascii="Times New Roman" w:hAnsi="Times New Roman"/>
          <w:sz w:val="28"/>
          <w:szCs w:val="28"/>
        </w:rPr>
        <w:t xml:space="preserve">Скороков Антон Иванович,                      </w:t>
      </w:r>
    </w:p>
    <w:p>
      <w:pPr>
        <w:tabs>
          <w:tab w:val="left" w:pos="5040"/>
        </w:tabs>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 главы Администрации  Грузиновского                      </w:t>
      </w:r>
      <w:r>
        <w:rPr>
          <w:rFonts w:ascii="Times New Roman" w:hAnsi="Times New Roman"/>
          <w:sz w:val="28"/>
          <w:szCs w:val="28"/>
        </w:rPr>
        <w:tab/>
      </w:r>
      <w:r>
        <w:rPr>
          <w:rFonts w:ascii="Times New Roman" w:hAnsi="Times New Roman"/>
          <w:sz w:val="28"/>
          <w:szCs w:val="28"/>
        </w:rPr>
        <w:t>сельского поселения;</w:t>
      </w:r>
    </w:p>
    <w:p>
      <w:pPr>
        <w:tabs>
          <w:tab w:val="left" w:pos="5040"/>
        </w:tabs>
        <w:spacing w:after="0" w:line="240" w:lineRule="auto"/>
        <w:rPr>
          <w:rFonts w:ascii="Times New Roman" w:hAnsi="Times New Roman"/>
          <w:sz w:val="28"/>
          <w:szCs w:val="28"/>
        </w:rPr>
      </w:pPr>
      <w:r>
        <w:rPr>
          <w:rFonts w:ascii="Times New Roman" w:hAnsi="Times New Roman"/>
          <w:sz w:val="28"/>
          <w:szCs w:val="28"/>
        </w:rPr>
        <w:tab/>
      </w:r>
    </w:p>
    <w:p>
      <w:pPr>
        <w:tabs>
          <w:tab w:val="left" w:pos="5040"/>
        </w:tabs>
        <w:spacing w:after="0" w:line="240" w:lineRule="auto"/>
        <w:rPr>
          <w:rFonts w:ascii="Times New Roman" w:hAnsi="Times New Roman"/>
          <w:sz w:val="28"/>
          <w:szCs w:val="28"/>
        </w:rPr>
      </w:pPr>
      <w:r>
        <w:rPr>
          <w:rFonts w:ascii="Times New Roman" w:hAnsi="Times New Roman"/>
          <w:sz w:val="28"/>
          <w:szCs w:val="28"/>
        </w:rPr>
        <w:t>Члены комиссии:                  -</w:t>
      </w:r>
      <w:r>
        <w:rPr>
          <w:rFonts w:ascii="Times New Roman" w:hAnsi="Times New Roman"/>
          <w:sz w:val="28"/>
          <w:szCs w:val="28"/>
        </w:rPr>
        <w:tab/>
      </w:r>
      <w:r>
        <w:rPr>
          <w:rFonts w:ascii="Times New Roman" w:hAnsi="Times New Roman"/>
          <w:sz w:val="28"/>
          <w:szCs w:val="28"/>
        </w:rPr>
        <w:t>Мухина Юлия Николаевна,</w:t>
      </w:r>
    </w:p>
    <w:p>
      <w:pPr>
        <w:tabs>
          <w:tab w:val="left" w:pos="5040"/>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специалист 1 категории по земельным и</w:t>
      </w:r>
    </w:p>
    <w:p>
      <w:pPr>
        <w:tabs>
          <w:tab w:val="left" w:pos="5040"/>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имущественным отношениям </w:t>
      </w:r>
      <w:r>
        <w:rPr>
          <w:rFonts w:ascii="Times New Roman" w:hAnsi="Times New Roman"/>
          <w:sz w:val="28"/>
          <w:szCs w:val="28"/>
        </w:rPr>
        <w:tab/>
      </w:r>
      <w:r>
        <w:rPr>
          <w:rFonts w:ascii="Times New Roman" w:hAnsi="Times New Roman"/>
          <w:sz w:val="28"/>
          <w:szCs w:val="28"/>
        </w:rPr>
        <w:t>Администрации</w:t>
      </w:r>
      <w:r>
        <w:rPr>
          <w:rFonts w:ascii="Times New Roman" w:hAnsi="Times New Roman"/>
          <w:sz w:val="28"/>
          <w:szCs w:val="28"/>
        </w:rPr>
        <w:tab/>
      </w:r>
      <w:r>
        <w:rPr>
          <w:rFonts w:ascii="Times New Roman" w:hAnsi="Times New Roman"/>
          <w:sz w:val="28"/>
          <w:szCs w:val="28"/>
        </w:rPr>
        <w:t>Грузиновского</w:t>
      </w:r>
    </w:p>
    <w:p>
      <w:pPr>
        <w:tabs>
          <w:tab w:val="left" w:pos="5040"/>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сельского поселения;</w:t>
      </w:r>
    </w:p>
    <w:p>
      <w:pPr>
        <w:tabs>
          <w:tab w:val="left" w:pos="5040"/>
        </w:tabs>
        <w:spacing w:after="0" w:line="240" w:lineRule="auto"/>
        <w:rPr>
          <w:rFonts w:ascii="Times New Roman" w:hAnsi="Times New Roman"/>
          <w:sz w:val="28"/>
          <w:szCs w:val="28"/>
        </w:rPr>
      </w:pPr>
    </w:p>
    <w:p>
      <w:pPr>
        <w:tabs>
          <w:tab w:val="left" w:pos="5040"/>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Донцова Елена Евгеньевна,</w:t>
      </w:r>
    </w:p>
    <w:p>
      <w:pPr>
        <w:tabs>
          <w:tab w:val="left" w:pos="5040"/>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ведущий специалист по общим  вопросам  </w:t>
      </w:r>
      <w:r>
        <w:rPr>
          <w:rFonts w:ascii="Times New Roman" w:hAnsi="Times New Roman"/>
          <w:sz w:val="28"/>
          <w:szCs w:val="28"/>
        </w:rPr>
        <w:tab/>
      </w:r>
      <w:r>
        <w:rPr>
          <w:rFonts w:ascii="Times New Roman" w:hAnsi="Times New Roman"/>
          <w:sz w:val="28"/>
          <w:szCs w:val="28"/>
        </w:rPr>
        <w:t>Администрации</w:t>
      </w:r>
      <w:r>
        <w:rPr>
          <w:rFonts w:ascii="Times New Roman" w:hAnsi="Times New Roman"/>
          <w:sz w:val="28"/>
          <w:szCs w:val="28"/>
        </w:rPr>
        <w:tab/>
      </w:r>
      <w:r>
        <w:rPr>
          <w:rFonts w:ascii="Times New Roman" w:hAnsi="Times New Roman"/>
          <w:sz w:val="28"/>
          <w:szCs w:val="28"/>
        </w:rPr>
        <w:t xml:space="preserve">Грузиновского сельского                       </w:t>
      </w:r>
    </w:p>
    <w:p>
      <w:pPr>
        <w:tabs>
          <w:tab w:val="left" w:pos="5040"/>
        </w:tabs>
        <w:spacing w:line="240" w:lineRule="auto"/>
        <w:jc w:val="center"/>
        <w:rPr>
          <w:rFonts w:ascii="Times New Roman" w:hAnsi="Times New Roman"/>
          <w:sz w:val="28"/>
          <w:szCs w:val="28"/>
        </w:rPr>
      </w:pPr>
      <w:r>
        <w:rPr>
          <w:rFonts w:ascii="Times New Roman" w:hAnsi="Times New Roman"/>
          <w:sz w:val="28"/>
          <w:szCs w:val="28"/>
        </w:rPr>
        <w:t xml:space="preserve">                поселения;</w:t>
      </w:r>
    </w:p>
    <w:p>
      <w:pPr>
        <w:tabs>
          <w:tab w:val="left" w:pos="5040"/>
        </w:tabs>
        <w:spacing w:line="240" w:lineRule="auto"/>
        <w:jc w:val="both"/>
        <w:rPr>
          <w:rFonts w:ascii="Times New Roman" w:hAnsi="Times New Roman"/>
          <w:sz w:val="28"/>
          <w:szCs w:val="28"/>
        </w:rPr>
      </w:pPr>
      <w:r>
        <w:rPr>
          <w:rFonts w:ascii="Times New Roman" w:hAnsi="Times New Roman"/>
          <w:sz w:val="28"/>
          <w:szCs w:val="28"/>
        </w:rPr>
        <w:t xml:space="preserve">                                                           </w:t>
      </w:r>
    </w:p>
    <w:p>
      <w:pPr>
        <w:tabs>
          <w:tab w:val="left" w:pos="5040"/>
        </w:tabs>
        <w:spacing w:line="240" w:lineRule="auto"/>
        <w:jc w:val="both"/>
        <w:rPr>
          <w:rFonts w:ascii="Times New Roman" w:hAnsi="Times New Roman"/>
          <w:sz w:val="28"/>
          <w:szCs w:val="28"/>
        </w:rPr>
      </w:pPr>
    </w:p>
    <w:p/>
    <w:p/>
    <w:p/>
    <w:p/>
    <w:p/>
    <w:p/>
    <w:p/>
    <w:p/>
    <w:p/>
    <w:p/>
    <w:p>
      <w:pPr>
        <w:spacing w:after="0" w:line="240" w:lineRule="auto"/>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pPr>
        <w:spacing w:after="0" w:line="240" w:lineRule="auto"/>
        <w:jc w:val="right"/>
        <w:rPr>
          <w:rFonts w:ascii="Times New Roman" w:hAnsi="Times New Roman"/>
          <w:sz w:val="28"/>
          <w:szCs w:val="28"/>
        </w:rPr>
      </w:pPr>
    </w:p>
    <w:p>
      <w:pPr>
        <w:spacing w:after="0" w:line="240" w:lineRule="auto"/>
        <w:jc w:val="right"/>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Приложение № 2</w:t>
      </w:r>
    </w:p>
    <w:p>
      <w:pPr>
        <w:spacing w:after="0" w:line="240" w:lineRule="auto"/>
        <w:jc w:val="right"/>
        <w:rPr>
          <w:rFonts w:ascii="Times New Roman" w:hAnsi="Times New Roman"/>
          <w:sz w:val="24"/>
          <w:szCs w:val="24"/>
        </w:rPr>
      </w:pPr>
      <w:r>
        <w:rPr>
          <w:rFonts w:ascii="Times New Roman" w:hAnsi="Times New Roman"/>
          <w:sz w:val="24"/>
          <w:szCs w:val="24"/>
        </w:rPr>
        <w:t xml:space="preserve">                                                                     к распоряжению Администрации </w:t>
      </w:r>
    </w:p>
    <w:p>
      <w:pPr>
        <w:spacing w:after="0" w:line="240" w:lineRule="auto"/>
        <w:jc w:val="right"/>
        <w:rPr>
          <w:rFonts w:ascii="Times New Roman" w:hAnsi="Times New Roman"/>
          <w:sz w:val="24"/>
          <w:szCs w:val="24"/>
        </w:rPr>
      </w:pPr>
      <w:r>
        <w:rPr>
          <w:rFonts w:ascii="Times New Roman" w:hAnsi="Times New Roman"/>
          <w:sz w:val="24"/>
          <w:szCs w:val="24"/>
        </w:rPr>
        <w:t xml:space="preserve">                                                                     Грузиновского сельского поселения</w:t>
      </w:r>
    </w:p>
    <w:p>
      <w:pPr>
        <w:spacing w:after="0" w:line="240" w:lineRule="auto"/>
        <w:jc w:val="right"/>
        <w:rPr>
          <w:rFonts w:ascii="Times New Roman" w:hAnsi="Times New Roman"/>
          <w:sz w:val="24"/>
          <w:szCs w:val="24"/>
        </w:rPr>
      </w:pPr>
      <w:r>
        <w:rPr>
          <w:rFonts w:ascii="Times New Roman" w:hAnsi="Times New Roman"/>
          <w:sz w:val="24"/>
          <w:szCs w:val="24"/>
        </w:rPr>
        <w:t xml:space="preserve">                                                                     от 13.10.2021 года № 26</w:t>
      </w:r>
    </w:p>
    <w:p/>
    <w:p>
      <w:pPr>
        <w:tabs>
          <w:tab w:val="left" w:pos="-42"/>
          <w:tab w:val="left" w:pos="434"/>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Порядок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pPr>
        <w:tabs>
          <w:tab w:val="left" w:pos="-42"/>
          <w:tab w:val="left" w:pos="434"/>
        </w:tabs>
        <w:spacing w:after="0" w:line="240" w:lineRule="auto"/>
        <w:jc w:val="center"/>
        <w:rPr>
          <w:rFonts w:ascii="Times New Roman" w:hAnsi="Times New Roman"/>
          <w:b/>
          <w:color w:val="000000"/>
          <w:sz w:val="28"/>
          <w:szCs w:val="28"/>
        </w:rPr>
      </w:pPr>
    </w:p>
    <w:p>
      <w:pPr>
        <w:numPr>
          <w:ilvl w:val="0"/>
          <w:numId w:val="2"/>
        </w:numPr>
        <w:tabs>
          <w:tab w:val="left" w:pos="-42"/>
          <w:tab w:val="left" w:pos="434"/>
        </w:tabs>
        <w:spacing w:after="0" w:line="240" w:lineRule="auto"/>
        <w:jc w:val="both"/>
        <w:rPr>
          <w:rFonts w:ascii="Times New Roman" w:hAnsi="Times New Roman"/>
          <w:color w:val="000000"/>
          <w:sz w:val="28"/>
          <w:szCs w:val="28"/>
        </w:rPr>
      </w:pPr>
      <w:r>
        <w:rPr>
          <w:rFonts w:ascii="Times New Roman" w:hAnsi="Times New Roman"/>
          <w:sz w:val="28"/>
          <w:szCs w:val="28"/>
        </w:rPr>
        <w:t>Комиссия по выявлению правообладателей ранее учтенных объектов недвижимости:</w:t>
      </w:r>
    </w:p>
    <w:p>
      <w:pPr>
        <w:spacing w:after="0" w:line="240" w:lineRule="auto"/>
        <w:ind w:left="360"/>
        <w:jc w:val="both"/>
        <w:rPr>
          <w:rFonts w:ascii="Times New Roman" w:hAnsi="Times New Roman"/>
          <w:sz w:val="28"/>
          <w:szCs w:val="28"/>
        </w:rPr>
      </w:pPr>
      <w:r>
        <w:rPr>
          <w:rFonts w:ascii="Times New Roman" w:hAnsi="Times New Roman"/>
          <w:sz w:val="28"/>
          <w:szCs w:val="28"/>
        </w:rPr>
        <w:t xml:space="preserve">1.1. Размещает информацию на официальном сайте Грузиновского сельского поселения </w:t>
      </w:r>
      <w:r>
        <w:fldChar w:fldCharType="begin"/>
      </w:r>
      <w:r>
        <w:instrText xml:space="preserve"> HYPERLINK "http://gruzinovskoesp.ru/" </w:instrText>
      </w:r>
      <w:r>
        <w:fldChar w:fldCharType="separate"/>
      </w:r>
      <w:r>
        <w:rPr>
          <w:rStyle w:val="5"/>
          <w:rFonts w:ascii="Times New Roman" w:hAnsi="Times New Roman" w:eastAsiaTheme="majorEastAsia"/>
          <w:sz w:val="28"/>
          <w:szCs w:val="28"/>
        </w:rPr>
        <w:t>http://gruzinovskoesp.ru/</w:t>
      </w:r>
      <w:r>
        <w:rPr>
          <w:rStyle w:val="5"/>
          <w:rFonts w:ascii="Times New Roman" w:hAnsi="Times New Roman" w:eastAsiaTheme="majorEastAsia"/>
          <w:sz w:val="28"/>
          <w:szCs w:val="28"/>
        </w:rPr>
        <w:fldChar w:fldCharType="end"/>
      </w:r>
      <w:r>
        <w:rPr>
          <w:rFonts w:ascii="Times New Roman" w:hAnsi="Times New Roman"/>
          <w:sz w:val="28"/>
          <w:szCs w:val="28"/>
        </w:rPr>
        <w:t xml:space="preserve"> и на информационных щитах в границах населенного пункта по месту расположения объектов недвижимости (в случае если объект недвижимости находится за пределами границ населенного пункта - на информационных щитах в границах муниципального образования по месту расположения объектов недвижимости) уведомление о проведении осмотра (осмотров) объекта (объектов) недвижимости с указанием даты проведения осмотра (осмотров) и периода времени, в течение которого будет проводиться такой осмотр. Указанное уведомление может также быть размещено или опубликовано в иных источниках или средствах массовой информации;</w:t>
      </w:r>
    </w:p>
    <w:p>
      <w:pPr>
        <w:spacing w:after="0" w:line="240" w:lineRule="auto"/>
        <w:ind w:left="360"/>
        <w:jc w:val="both"/>
        <w:rPr>
          <w:rFonts w:ascii="Times New Roman" w:hAnsi="Times New Roman"/>
          <w:sz w:val="28"/>
          <w:szCs w:val="28"/>
        </w:rPr>
      </w:pPr>
      <w:r>
        <w:rPr>
          <w:rFonts w:ascii="Times New Roman" w:hAnsi="Times New Roman"/>
          <w:sz w:val="28"/>
          <w:szCs w:val="28"/>
        </w:rPr>
        <w:t>1.2. В отношении ранее учтенных зданий, сооружений, объектов незавершенного строительства в указанную в уведомлении дату комиссия проводит визуальный осмотр либо осмотр с использованием технических средств для дистанционного зондирования Земли (например, с применением беспилотных летательных аппаратов или иных подобных средств).</w:t>
      </w:r>
    </w:p>
    <w:p>
      <w:pPr>
        <w:spacing w:after="0" w:line="240" w:lineRule="auto"/>
        <w:ind w:left="360"/>
        <w:jc w:val="both"/>
        <w:rPr>
          <w:rFonts w:ascii="Times New Roman" w:hAnsi="Times New Roman"/>
          <w:sz w:val="28"/>
          <w:szCs w:val="28"/>
        </w:rPr>
      </w:pPr>
      <w:r>
        <w:rPr>
          <w:rFonts w:ascii="Times New Roman" w:hAnsi="Times New Roman"/>
          <w:sz w:val="28"/>
          <w:szCs w:val="28"/>
        </w:rPr>
        <w:t>1.3. В ходе проведения осмотра осуществляется фотофиксация объекта(ов) недвижимости с указанием места и даты съемки. Материалы фотофиксации прилагаются к Акту осмотра.</w:t>
      </w:r>
    </w:p>
    <w:p>
      <w:pPr>
        <w:spacing w:after="0" w:line="240" w:lineRule="auto"/>
        <w:ind w:left="360"/>
        <w:jc w:val="both"/>
        <w:rPr>
          <w:rFonts w:ascii="Times New Roman" w:hAnsi="Times New Roman"/>
          <w:sz w:val="28"/>
          <w:szCs w:val="28"/>
        </w:rPr>
      </w:pPr>
      <w:r>
        <w:rPr>
          <w:rFonts w:ascii="Times New Roman" w:hAnsi="Times New Roman"/>
          <w:sz w:val="28"/>
          <w:szCs w:val="28"/>
        </w:rPr>
        <w:t xml:space="preserve">1.4. В результате осмотра оформляется Акт осмотра, подписанный членами комиссии. </w:t>
      </w:r>
    </w:p>
    <w:p>
      <w:pPr>
        <w:ind w:left="284" w:hanging="284"/>
        <w:jc w:val="both"/>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p/>
    <w:p/>
    <w:p/>
    <w:p/>
    <w:p/>
    <w:p/>
    <w:p/>
    <w:p>
      <w:pPr>
        <w:spacing w:after="0" w:line="240" w:lineRule="auto"/>
        <w:jc w:val="right"/>
        <w:rPr>
          <w:rFonts w:ascii="Times New Roman" w:hAnsi="Times New Roman"/>
          <w:sz w:val="28"/>
          <w:szCs w:val="28"/>
        </w:rPr>
      </w:pPr>
      <w:r>
        <w:rPr>
          <w:rFonts w:ascii="Times New Roman" w:hAnsi="Times New Roman"/>
          <w:sz w:val="28"/>
          <w:szCs w:val="28"/>
        </w:rPr>
        <w:t xml:space="preserve">     </w:t>
      </w:r>
    </w:p>
    <w:p>
      <w:pPr>
        <w:spacing w:after="0" w:line="240" w:lineRule="auto"/>
        <w:jc w:val="right"/>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Приложение № 3</w:t>
      </w:r>
    </w:p>
    <w:p>
      <w:pPr>
        <w:spacing w:after="0" w:line="240" w:lineRule="auto"/>
        <w:jc w:val="right"/>
        <w:rPr>
          <w:rFonts w:ascii="Times New Roman" w:hAnsi="Times New Roman"/>
          <w:sz w:val="24"/>
          <w:szCs w:val="24"/>
        </w:rPr>
      </w:pPr>
      <w:r>
        <w:rPr>
          <w:rFonts w:ascii="Times New Roman" w:hAnsi="Times New Roman"/>
          <w:sz w:val="24"/>
          <w:szCs w:val="24"/>
        </w:rPr>
        <w:t xml:space="preserve">                                                                     к распоряжению Администрации </w:t>
      </w:r>
    </w:p>
    <w:p>
      <w:pPr>
        <w:spacing w:after="0" w:line="240" w:lineRule="auto"/>
        <w:jc w:val="right"/>
        <w:rPr>
          <w:rFonts w:ascii="Times New Roman" w:hAnsi="Times New Roman"/>
          <w:sz w:val="24"/>
          <w:szCs w:val="24"/>
        </w:rPr>
      </w:pPr>
      <w:r>
        <w:rPr>
          <w:rFonts w:ascii="Times New Roman" w:hAnsi="Times New Roman"/>
          <w:sz w:val="24"/>
          <w:szCs w:val="24"/>
        </w:rPr>
        <w:t xml:space="preserve">                                                                     Грузиновского сельского поселения</w:t>
      </w:r>
    </w:p>
    <w:p>
      <w:pPr>
        <w:spacing w:after="0" w:line="240" w:lineRule="auto"/>
        <w:jc w:val="right"/>
        <w:rPr>
          <w:rFonts w:ascii="Times New Roman" w:hAnsi="Times New Roman"/>
          <w:sz w:val="24"/>
          <w:szCs w:val="24"/>
        </w:rPr>
      </w:pPr>
      <w:r>
        <w:rPr>
          <w:rFonts w:ascii="Times New Roman" w:hAnsi="Times New Roman"/>
          <w:sz w:val="24"/>
          <w:szCs w:val="24"/>
        </w:rPr>
        <w:t xml:space="preserve">                                                                     от 13.10.2021 года № 26</w:t>
      </w:r>
    </w:p>
    <w:p/>
    <w:p>
      <w:pPr>
        <w:jc w:val="right"/>
      </w:pPr>
      <w:r>
        <w:t>Форма</w:t>
      </w:r>
    </w:p>
    <w:p>
      <w:pPr>
        <w:jc w:val="both"/>
        <w:rPr>
          <w:rFonts w:ascii="Times New Roman" w:hAnsi="Times New Roman"/>
          <w:sz w:val="28"/>
          <w:szCs w:val="28"/>
        </w:rPr>
      </w:pPr>
    </w:p>
    <w:p>
      <w:pPr>
        <w:jc w:val="center"/>
        <w:rPr>
          <w:rFonts w:ascii="Times New Roman" w:hAnsi="Times New Roman"/>
          <w:sz w:val="28"/>
          <w:szCs w:val="28"/>
        </w:rPr>
      </w:pPr>
      <w:r>
        <w:rPr>
          <w:rFonts w:ascii="Times New Roman" w:hAnsi="Times New Roman"/>
          <w:sz w:val="28"/>
          <w:szCs w:val="28"/>
        </w:rPr>
        <w:t>АКТ ОСМОТРА</w:t>
      </w:r>
    </w:p>
    <w:p>
      <w:pPr>
        <w:spacing w:after="0" w:line="240" w:lineRule="auto"/>
        <w:jc w:val="center"/>
        <w:rPr>
          <w:rFonts w:ascii="Times New Roman" w:hAnsi="Times New Roman"/>
          <w:sz w:val="28"/>
          <w:szCs w:val="28"/>
        </w:rPr>
      </w:pPr>
      <w:r>
        <w:rPr>
          <w:rFonts w:ascii="Times New Roman" w:hAnsi="Times New Roman"/>
          <w:sz w:val="28"/>
          <w:szCs w:val="28"/>
        </w:rPr>
        <w:t>здания, сооружения или объекта незавершенного строительства</w:t>
      </w:r>
    </w:p>
    <w:p>
      <w:pPr>
        <w:spacing w:after="0" w:line="240" w:lineRule="auto"/>
        <w:jc w:val="center"/>
        <w:rPr>
          <w:rFonts w:ascii="Times New Roman" w:hAnsi="Times New Roman"/>
          <w:sz w:val="28"/>
          <w:szCs w:val="28"/>
        </w:rPr>
      </w:pPr>
      <w:r>
        <w:rPr>
          <w:rFonts w:ascii="Times New Roman" w:hAnsi="Times New Roman"/>
          <w:sz w:val="28"/>
          <w:szCs w:val="28"/>
        </w:rPr>
        <w:t>при выявлении правообладателей ранее учтенных</w:t>
      </w:r>
    </w:p>
    <w:p>
      <w:pPr>
        <w:spacing w:after="0" w:line="240" w:lineRule="auto"/>
        <w:jc w:val="center"/>
        <w:rPr>
          <w:rFonts w:ascii="Times New Roman" w:hAnsi="Times New Roman"/>
          <w:sz w:val="28"/>
          <w:szCs w:val="28"/>
        </w:rPr>
      </w:pPr>
      <w:r>
        <w:rPr>
          <w:rFonts w:ascii="Times New Roman" w:hAnsi="Times New Roman"/>
          <w:sz w:val="28"/>
          <w:szCs w:val="28"/>
        </w:rPr>
        <w:t>объектов недвижимости</w:t>
      </w:r>
    </w:p>
    <w:p>
      <w:pPr>
        <w:jc w:val="both"/>
        <w:rPr>
          <w:rFonts w:ascii="Times New Roman" w:hAnsi="Times New Roman"/>
          <w:sz w:val="28"/>
          <w:szCs w:val="28"/>
        </w:rPr>
      </w:pPr>
    </w:p>
    <w:p>
      <w:pPr>
        <w:jc w:val="both"/>
        <w:rPr>
          <w:rFonts w:ascii="Times New Roman" w:hAnsi="Times New Roman"/>
          <w:sz w:val="28"/>
          <w:szCs w:val="28"/>
        </w:rPr>
      </w:pPr>
    </w:p>
    <w:p>
      <w:pPr>
        <w:jc w:val="both"/>
        <w:rPr>
          <w:rFonts w:ascii="Times New Roman" w:hAnsi="Times New Roman"/>
          <w:sz w:val="28"/>
          <w:szCs w:val="28"/>
        </w:rPr>
      </w:pPr>
      <w:r>
        <w:rPr>
          <w:rFonts w:ascii="Times New Roman" w:hAnsi="Times New Roman"/>
          <w:sz w:val="28"/>
          <w:szCs w:val="28"/>
        </w:rPr>
        <w:t>"__" _________ 20__ г.                                                                                 №   _________</w:t>
      </w: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r>
        <w:rPr>
          <w:rFonts w:ascii="Times New Roman" w:hAnsi="Times New Roman"/>
          <w:sz w:val="28"/>
          <w:szCs w:val="28"/>
        </w:rPr>
        <w:t>Настоящий акт составлен в результате проведенного ___________________________</w:t>
      </w:r>
    </w:p>
    <w:p>
      <w:pPr>
        <w:spacing w:after="0" w:line="240" w:lineRule="auto"/>
        <w:jc w:val="right"/>
        <w:rPr>
          <w:rFonts w:ascii="Times New Roman" w:hAnsi="Times New Roman"/>
          <w:sz w:val="20"/>
          <w:szCs w:val="20"/>
        </w:rPr>
      </w:pPr>
      <w:r>
        <w:rPr>
          <w:rFonts w:ascii="Times New Roman" w:hAnsi="Times New Roman"/>
          <w:sz w:val="20"/>
          <w:szCs w:val="20"/>
        </w:rPr>
        <w:t xml:space="preserve">указывается дата и время осмотра </w:t>
      </w:r>
    </w:p>
    <w:p>
      <w:pPr>
        <w:spacing w:after="0" w:line="240" w:lineRule="auto"/>
        <w:jc w:val="right"/>
        <w:rPr>
          <w:rFonts w:ascii="Times New Roman" w:hAnsi="Times New Roman"/>
          <w:sz w:val="20"/>
          <w:szCs w:val="20"/>
        </w:rPr>
      </w:pPr>
      <w:r>
        <w:rPr>
          <w:rFonts w:ascii="Times New Roman" w:hAnsi="Times New Roman"/>
          <w:sz w:val="20"/>
          <w:szCs w:val="20"/>
        </w:rPr>
        <w:t>(число и месяц, год, минуты, часы)</w:t>
      </w:r>
    </w:p>
    <w:p>
      <w:pPr>
        <w:spacing w:after="0" w:line="240" w:lineRule="auto"/>
        <w:rPr>
          <w:rFonts w:ascii="Times New Roman" w:hAnsi="Times New Roman"/>
          <w:sz w:val="28"/>
          <w:szCs w:val="28"/>
        </w:rPr>
      </w:pPr>
      <w:r>
        <w:rPr>
          <w:rFonts w:ascii="Times New Roman" w:hAnsi="Times New Roman"/>
          <w:sz w:val="28"/>
          <w:szCs w:val="28"/>
        </w:rPr>
        <w:t>осмотра объекта недвижимости ____________________________________________,</w:t>
      </w:r>
    </w:p>
    <w:p>
      <w:pPr>
        <w:spacing w:after="0" w:line="240" w:lineRule="auto"/>
        <w:jc w:val="center"/>
        <w:rPr>
          <w:rFonts w:ascii="Times New Roman" w:hAnsi="Times New Roman"/>
          <w:sz w:val="20"/>
          <w:szCs w:val="20"/>
        </w:rPr>
      </w:pPr>
      <w:r>
        <w:rPr>
          <w:rFonts w:ascii="Times New Roman" w:hAnsi="Times New Roman"/>
          <w:sz w:val="20"/>
          <w:szCs w:val="20"/>
        </w:rPr>
        <w:t>указывается вид объекта недвижимости: здание, сооружение, объект незавершенного строительства</w:t>
      </w:r>
    </w:p>
    <w:p>
      <w:pPr>
        <w:spacing w:after="0" w:line="240" w:lineRule="auto"/>
        <w:jc w:val="center"/>
        <w:rPr>
          <w:rFonts w:ascii="Times New Roman" w:hAnsi="Times New Roman"/>
          <w:sz w:val="20"/>
          <w:szCs w:val="20"/>
        </w:rPr>
      </w:pPr>
    </w:p>
    <w:p>
      <w:pPr>
        <w:spacing w:after="0" w:line="240" w:lineRule="auto"/>
        <w:jc w:val="both"/>
        <w:rPr>
          <w:rFonts w:ascii="Times New Roman" w:hAnsi="Times New Roman"/>
          <w:sz w:val="28"/>
          <w:szCs w:val="28"/>
        </w:rPr>
      </w:pPr>
      <w:r>
        <w:rPr>
          <w:rFonts w:ascii="Times New Roman" w:hAnsi="Times New Roman"/>
          <w:sz w:val="28"/>
          <w:szCs w:val="28"/>
        </w:rPr>
        <w:t>кадастровый (или иной государственный учетный) номер ______________________</w:t>
      </w:r>
    </w:p>
    <w:p>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w:t>
      </w:r>
    </w:p>
    <w:p>
      <w:pPr>
        <w:spacing w:after="0" w:line="240" w:lineRule="auto"/>
        <w:jc w:val="center"/>
        <w:rPr>
          <w:rFonts w:ascii="Times New Roman" w:hAnsi="Times New Roman"/>
          <w:sz w:val="20"/>
          <w:szCs w:val="20"/>
        </w:rPr>
      </w:pPr>
      <w:r>
        <w:rPr>
          <w:rFonts w:ascii="Times New Roman" w:hAnsi="Times New Roman"/>
          <w:sz w:val="20"/>
          <w:szCs w:val="20"/>
        </w:rPr>
        <w:t>указывается при наличии кадастровый номер или иной государственный</w:t>
      </w:r>
    </w:p>
    <w:p>
      <w:pPr>
        <w:spacing w:after="0" w:line="240" w:lineRule="auto"/>
        <w:jc w:val="center"/>
        <w:rPr>
          <w:rFonts w:ascii="Times New Roman" w:hAnsi="Times New Roman"/>
          <w:sz w:val="20"/>
          <w:szCs w:val="20"/>
        </w:rPr>
      </w:pPr>
      <w:r>
        <w:rPr>
          <w:rFonts w:ascii="Times New Roman" w:hAnsi="Times New Roman"/>
          <w:sz w:val="20"/>
          <w:szCs w:val="20"/>
        </w:rPr>
        <w:t>учетный номер (например, инвентарный) объекта недвижимости</w:t>
      </w:r>
    </w:p>
    <w:p>
      <w:pPr>
        <w:spacing w:after="0" w:line="240" w:lineRule="auto"/>
        <w:jc w:val="both"/>
        <w:rPr>
          <w:rFonts w:ascii="Times New Roman" w:hAnsi="Times New Roman"/>
          <w:sz w:val="28"/>
          <w:szCs w:val="28"/>
        </w:rPr>
      </w:pPr>
      <w:r>
        <w:rPr>
          <w:rFonts w:ascii="Times New Roman" w:hAnsi="Times New Roman"/>
          <w:sz w:val="28"/>
          <w:szCs w:val="28"/>
        </w:rPr>
        <w:t>расположенного __________________________________________________________</w:t>
      </w:r>
    </w:p>
    <w:p>
      <w:pPr>
        <w:spacing w:after="0" w:line="240" w:lineRule="auto"/>
        <w:jc w:val="center"/>
        <w:rPr>
          <w:rFonts w:ascii="Times New Roman" w:hAnsi="Times New Roman"/>
          <w:sz w:val="20"/>
          <w:szCs w:val="20"/>
        </w:rPr>
      </w:pPr>
      <w:r>
        <w:rPr>
          <w:rFonts w:ascii="Times New Roman" w:hAnsi="Times New Roman"/>
          <w:sz w:val="20"/>
          <w:szCs w:val="20"/>
        </w:rPr>
        <w:t>указывается адрес объекта недвижимости (при наличии) либо местоположение (при отсутствии адреса)</w:t>
      </w: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r>
        <w:rPr>
          <w:rFonts w:ascii="Times New Roman" w:hAnsi="Times New Roman"/>
          <w:sz w:val="28"/>
          <w:szCs w:val="28"/>
        </w:rPr>
        <w:t>на земельном участке с кадастровым номером _______________________________,</w:t>
      </w:r>
    </w:p>
    <w:p>
      <w:pPr>
        <w:spacing w:after="0" w:line="240" w:lineRule="auto"/>
        <w:jc w:val="center"/>
        <w:rPr>
          <w:rFonts w:ascii="Times New Roman" w:hAnsi="Times New Roman"/>
          <w:sz w:val="20"/>
          <w:szCs w:val="20"/>
        </w:rPr>
      </w:pPr>
      <w:r>
        <w:rPr>
          <w:rFonts w:ascii="Times New Roman" w:hAnsi="Times New Roman"/>
          <w:sz w:val="20"/>
          <w:szCs w:val="20"/>
        </w:rPr>
        <w:t xml:space="preserve">                                                                                                     (при наличии)</w:t>
      </w:r>
    </w:p>
    <w:p>
      <w:pPr>
        <w:spacing w:after="0" w:line="240" w:lineRule="auto"/>
        <w:jc w:val="both"/>
        <w:rPr>
          <w:rFonts w:ascii="Times New Roman" w:hAnsi="Times New Roman"/>
          <w:sz w:val="28"/>
          <w:szCs w:val="28"/>
        </w:rPr>
      </w:pPr>
      <w:r>
        <w:rPr>
          <w:rFonts w:ascii="Times New Roman" w:hAnsi="Times New Roman"/>
          <w:sz w:val="28"/>
          <w:szCs w:val="28"/>
        </w:rPr>
        <w:t>расположенном __________________________________________________________,</w:t>
      </w:r>
    </w:p>
    <w:p>
      <w:pPr>
        <w:spacing w:after="0" w:line="240" w:lineRule="auto"/>
        <w:jc w:val="center"/>
        <w:rPr>
          <w:rFonts w:ascii="Times New Roman" w:hAnsi="Times New Roman"/>
          <w:sz w:val="20"/>
          <w:szCs w:val="20"/>
        </w:rPr>
      </w:pPr>
      <w:r>
        <w:rPr>
          <w:rFonts w:ascii="Times New Roman" w:hAnsi="Times New Roman"/>
          <w:sz w:val="20"/>
          <w:szCs w:val="20"/>
        </w:rPr>
        <w:t>указывается адрес или местоположение земельного участка</w:t>
      </w:r>
    </w:p>
    <w:p>
      <w:pPr>
        <w:spacing w:after="0" w:line="240" w:lineRule="auto"/>
        <w:jc w:val="both"/>
        <w:rPr>
          <w:rFonts w:ascii="Times New Roman" w:hAnsi="Times New Roman"/>
          <w:sz w:val="28"/>
          <w:szCs w:val="28"/>
        </w:rPr>
      </w:pPr>
      <w:r>
        <w:rPr>
          <w:rFonts w:ascii="Times New Roman" w:hAnsi="Times New Roman"/>
          <w:sz w:val="28"/>
          <w:szCs w:val="28"/>
        </w:rPr>
        <w:t>комиссией _______________________________________________________________</w:t>
      </w:r>
    </w:p>
    <w:p>
      <w:pPr>
        <w:spacing w:after="0" w:line="240" w:lineRule="auto"/>
        <w:jc w:val="center"/>
        <w:rPr>
          <w:rFonts w:ascii="Times New Roman" w:hAnsi="Times New Roman"/>
          <w:sz w:val="20"/>
          <w:szCs w:val="20"/>
        </w:rPr>
      </w:pPr>
      <w:r>
        <w:rPr>
          <w:rFonts w:ascii="Times New Roman" w:hAnsi="Times New Roman"/>
          <w:sz w:val="20"/>
          <w:szCs w:val="20"/>
        </w:rPr>
        <w:t xml:space="preserve">                        указывается наименование органа исполнительной власти субъекта Российской Федерации - города федерального значения Москвы, Санкт-Петербурга или Севастополя, органа местного </w:t>
      </w:r>
    </w:p>
    <w:p>
      <w:pPr>
        <w:spacing w:after="0" w:line="240" w:lineRule="auto"/>
        <w:jc w:val="center"/>
        <w:rPr>
          <w:rFonts w:ascii="Times New Roman" w:hAnsi="Times New Roman"/>
          <w:sz w:val="20"/>
          <w:szCs w:val="20"/>
        </w:rPr>
      </w:pPr>
      <w:r>
        <w:rPr>
          <w:rFonts w:ascii="Times New Roman" w:hAnsi="Times New Roman"/>
          <w:sz w:val="20"/>
          <w:szCs w:val="20"/>
        </w:rPr>
        <w:t>самоуправления, уполномоченного на проведение мероприятий по выявлению</w:t>
      </w:r>
    </w:p>
    <w:p>
      <w:pPr>
        <w:spacing w:after="0" w:line="240" w:lineRule="auto"/>
        <w:jc w:val="center"/>
        <w:rPr>
          <w:rFonts w:ascii="Times New Roman" w:hAnsi="Times New Roman"/>
          <w:sz w:val="20"/>
          <w:szCs w:val="20"/>
        </w:rPr>
      </w:pPr>
      <w:r>
        <w:rPr>
          <w:rFonts w:ascii="Times New Roman" w:hAnsi="Times New Roman"/>
          <w:sz w:val="20"/>
          <w:szCs w:val="20"/>
        </w:rPr>
        <w:t>правообладателей ранее учтенных объектов недвижимости</w:t>
      </w:r>
    </w:p>
    <w:p>
      <w:pPr>
        <w:spacing w:after="0" w:line="240" w:lineRule="auto"/>
        <w:jc w:val="both"/>
        <w:rPr>
          <w:rFonts w:ascii="Times New Roman" w:hAnsi="Times New Roman"/>
          <w:sz w:val="28"/>
          <w:szCs w:val="28"/>
        </w:rPr>
      </w:pPr>
      <w:r>
        <w:rPr>
          <w:rFonts w:ascii="Times New Roman" w:hAnsi="Times New Roman"/>
          <w:sz w:val="28"/>
          <w:szCs w:val="28"/>
        </w:rPr>
        <w:t>в составе: ________________________________________________________________</w:t>
      </w:r>
    </w:p>
    <w:p>
      <w:pPr>
        <w:spacing w:after="0" w:line="240" w:lineRule="auto"/>
        <w:jc w:val="center"/>
        <w:rPr>
          <w:rFonts w:ascii="Times New Roman" w:hAnsi="Times New Roman"/>
          <w:sz w:val="20"/>
          <w:szCs w:val="20"/>
        </w:rPr>
      </w:pPr>
      <w:r>
        <w:rPr>
          <w:rFonts w:ascii="Times New Roman" w:hAnsi="Times New Roman"/>
          <w:sz w:val="20"/>
          <w:szCs w:val="20"/>
        </w:rPr>
        <w:t>приводится состав комиссии (фамилия, имя, отчество,</w:t>
      </w:r>
    </w:p>
    <w:p>
      <w:pPr>
        <w:spacing w:after="0" w:line="240" w:lineRule="auto"/>
        <w:jc w:val="center"/>
        <w:rPr>
          <w:rFonts w:ascii="Times New Roman" w:hAnsi="Times New Roman"/>
          <w:sz w:val="20"/>
          <w:szCs w:val="20"/>
        </w:rPr>
      </w:pPr>
      <w:r>
        <w:rPr>
          <w:rFonts w:ascii="Times New Roman" w:hAnsi="Times New Roman"/>
          <w:sz w:val="20"/>
          <w:szCs w:val="20"/>
        </w:rPr>
        <w:t>должность каждого члена комиссии (при наличии)</w:t>
      </w:r>
    </w:p>
    <w:p>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w:t>
      </w:r>
    </w:p>
    <w:p>
      <w:pPr>
        <w:spacing w:after="0" w:line="240" w:lineRule="auto"/>
        <w:jc w:val="both"/>
        <w:rPr>
          <w:rFonts w:ascii="Times New Roman" w:hAnsi="Times New Roman"/>
          <w:sz w:val="20"/>
          <w:szCs w:val="20"/>
        </w:rPr>
      </w:pPr>
      <w:r>
        <w:rPr>
          <w:rFonts w:ascii="Times New Roman" w:hAnsi="Times New Roman"/>
          <w:sz w:val="20"/>
          <w:szCs w:val="20"/>
        </w:rPr>
        <w:t>каждого члена комиссии (при наличии)</w:t>
      </w:r>
    </w:p>
    <w:p>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 лица, выявленного в качестве</w:t>
      </w:r>
    </w:p>
    <w:p>
      <w:pPr>
        <w:spacing w:after="0" w:line="240" w:lineRule="auto"/>
        <w:rPr>
          <w:rFonts w:ascii="Times New Roman" w:hAnsi="Times New Roman"/>
          <w:sz w:val="20"/>
          <w:szCs w:val="20"/>
        </w:rPr>
      </w:pPr>
      <w:r>
        <w:rPr>
          <w:rFonts w:ascii="Times New Roman" w:hAnsi="Times New Roman"/>
          <w:sz w:val="20"/>
          <w:szCs w:val="20"/>
        </w:rPr>
        <w:t>указать нужное: "в присутствии" или "в отсутствие"</w:t>
      </w:r>
    </w:p>
    <w:p>
      <w:pPr>
        <w:spacing w:after="0" w:line="240" w:lineRule="auto"/>
        <w:jc w:val="both"/>
        <w:rPr>
          <w:rFonts w:ascii="Times New Roman" w:hAnsi="Times New Roman"/>
          <w:sz w:val="28"/>
          <w:szCs w:val="28"/>
        </w:rPr>
      </w:pPr>
      <w:r>
        <w:rPr>
          <w:rFonts w:ascii="Times New Roman" w:hAnsi="Times New Roman"/>
          <w:sz w:val="28"/>
          <w:szCs w:val="28"/>
        </w:rPr>
        <w:t>правообладателя указанного ранее учтенного объекта недвижимости.</w:t>
      </w: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При осмотре осуществлена фотофиксация объекта недвижимости. Материалы</w:t>
      </w:r>
    </w:p>
    <w:p>
      <w:pPr>
        <w:spacing w:after="0" w:line="240" w:lineRule="auto"/>
        <w:jc w:val="both"/>
        <w:rPr>
          <w:rFonts w:ascii="Times New Roman" w:hAnsi="Times New Roman"/>
          <w:sz w:val="28"/>
          <w:szCs w:val="28"/>
        </w:rPr>
      </w:pPr>
      <w:r>
        <w:rPr>
          <w:rFonts w:ascii="Times New Roman" w:hAnsi="Times New Roman"/>
          <w:sz w:val="28"/>
          <w:szCs w:val="28"/>
        </w:rPr>
        <w:t>фотофиксации прилагаются.</w:t>
      </w:r>
    </w:p>
    <w:p>
      <w:pPr>
        <w:spacing w:after="0" w:line="240" w:lineRule="auto"/>
        <w:jc w:val="both"/>
        <w:rPr>
          <w:rFonts w:ascii="Times New Roman" w:hAnsi="Times New Roman"/>
          <w:sz w:val="28"/>
          <w:szCs w:val="28"/>
        </w:rPr>
      </w:pPr>
      <w:r>
        <w:rPr>
          <w:rFonts w:ascii="Times New Roman" w:hAnsi="Times New Roman"/>
          <w:sz w:val="28"/>
          <w:szCs w:val="28"/>
        </w:rPr>
        <w:t>Осмотр проведен ______________________________________________________.</w:t>
      </w:r>
    </w:p>
    <w:p>
      <w:pPr>
        <w:spacing w:after="0" w:line="240" w:lineRule="auto"/>
        <w:jc w:val="center"/>
        <w:rPr>
          <w:rFonts w:ascii="Times New Roman" w:hAnsi="Times New Roman"/>
          <w:sz w:val="20"/>
          <w:szCs w:val="20"/>
        </w:rPr>
      </w:pPr>
      <w:r>
        <w:rPr>
          <w:rFonts w:ascii="Times New Roman" w:hAnsi="Times New Roman"/>
          <w:sz w:val="20"/>
          <w:szCs w:val="20"/>
        </w:rPr>
        <w:t xml:space="preserve">                                     указать нужное: "в форме визуального осмотра", "с применением технических средств", </w:t>
      </w:r>
    </w:p>
    <w:p>
      <w:pPr>
        <w:spacing w:after="0" w:line="240" w:lineRule="auto"/>
        <w:jc w:val="center"/>
        <w:rPr>
          <w:rFonts w:ascii="Times New Roman" w:hAnsi="Times New Roman"/>
          <w:sz w:val="20"/>
          <w:szCs w:val="20"/>
        </w:rPr>
      </w:pPr>
      <w:r>
        <w:rPr>
          <w:rFonts w:ascii="Times New Roman" w:hAnsi="Times New Roman"/>
          <w:sz w:val="20"/>
          <w:szCs w:val="20"/>
        </w:rPr>
        <w:t xml:space="preserve">                                    если осмотр проведен с применением технических средств, дополнительно </w:t>
      </w:r>
    </w:p>
    <w:p>
      <w:pPr>
        <w:spacing w:after="0" w:line="240" w:lineRule="auto"/>
        <w:jc w:val="center"/>
        <w:rPr>
          <w:rFonts w:ascii="Times New Roman" w:hAnsi="Times New Roman"/>
          <w:sz w:val="20"/>
          <w:szCs w:val="20"/>
        </w:rPr>
      </w:pPr>
      <w:r>
        <w:rPr>
          <w:rFonts w:ascii="Times New Roman" w:hAnsi="Times New Roman"/>
          <w:sz w:val="20"/>
          <w:szCs w:val="20"/>
        </w:rPr>
        <w:t xml:space="preserve">                                   указываются наименование и модель использованного технического средства</w:t>
      </w:r>
    </w:p>
    <w:p>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результате проведенного осмотра установлено, что ранее учтенный</w:t>
      </w:r>
    </w:p>
    <w:p>
      <w:pPr>
        <w:spacing w:after="0" w:line="240" w:lineRule="auto"/>
        <w:rPr>
          <w:rFonts w:ascii="Times New Roman" w:hAnsi="Times New Roman"/>
          <w:sz w:val="28"/>
          <w:szCs w:val="28"/>
        </w:rPr>
      </w:pPr>
      <w:r>
        <w:rPr>
          <w:rFonts w:ascii="Times New Roman" w:hAnsi="Times New Roman"/>
          <w:sz w:val="28"/>
          <w:szCs w:val="28"/>
        </w:rPr>
        <w:t>объект недвижимости _____________________________________________________</w:t>
      </w:r>
    </w:p>
    <w:p>
      <w:pPr>
        <w:spacing w:after="0" w:line="240" w:lineRule="auto"/>
        <w:jc w:val="center"/>
        <w:rPr>
          <w:rFonts w:ascii="Times New Roman" w:hAnsi="Times New Roman"/>
          <w:sz w:val="20"/>
          <w:szCs w:val="20"/>
        </w:rPr>
      </w:pPr>
      <w:r>
        <w:rPr>
          <w:rFonts w:ascii="Times New Roman" w:hAnsi="Times New Roman"/>
          <w:sz w:val="20"/>
          <w:szCs w:val="20"/>
        </w:rPr>
        <w:t xml:space="preserve">                                      (указать нужное: существует, прекратил существование)</w:t>
      </w:r>
    </w:p>
    <w:p>
      <w:pPr>
        <w:spacing w:after="0" w:line="240" w:lineRule="auto"/>
        <w:jc w:val="center"/>
        <w:rPr>
          <w:rFonts w:ascii="Times New Roman" w:hAnsi="Times New Roman"/>
          <w:sz w:val="20"/>
          <w:szCs w:val="20"/>
        </w:rPr>
      </w:pPr>
    </w:p>
    <w:p>
      <w:pPr>
        <w:spacing w:after="0" w:line="240" w:lineRule="auto"/>
        <w:jc w:val="both"/>
        <w:rPr>
          <w:rFonts w:ascii="Times New Roman" w:hAnsi="Times New Roman"/>
          <w:sz w:val="28"/>
          <w:szCs w:val="28"/>
        </w:rPr>
      </w:pPr>
      <w:r>
        <w:rPr>
          <w:rFonts w:ascii="Times New Roman" w:hAnsi="Times New Roman"/>
          <w:sz w:val="28"/>
          <w:szCs w:val="28"/>
        </w:rPr>
        <w:t>Подписи членов комиссии:</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комиссии: </w:t>
      </w:r>
    </w:p>
    <w:p>
      <w:pPr>
        <w:spacing w:after="0" w:line="240" w:lineRule="auto"/>
        <w:jc w:val="both"/>
        <w:rPr>
          <w:rFonts w:ascii="Times New Roman" w:hAnsi="Times New Roman"/>
          <w:sz w:val="28"/>
          <w:szCs w:val="28"/>
        </w:rPr>
      </w:pPr>
    </w:p>
    <w:sectPr>
      <w:pgSz w:w="11906" w:h="16838"/>
      <w:pgMar w:top="851" w:right="567"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122B1"/>
    <w:multiLevelType w:val="multilevel"/>
    <w:tmpl w:val="128122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6E5DCA"/>
    <w:multiLevelType w:val="multilevel"/>
    <w:tmpl w:val="416E5DCA"/>
    <w:lvl w:ilvl="0" w:tentative="0">
      <w:start w:val="3"/>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8A"/>
    <w:rsid w:val="000043CF"/>
    <w:rsid w:val="000156D9"/>
    <w:rsid w:val="000E3654"/>
    <w:rsid w:val="00101084"/>
    <w:rsid w:val="00106A9F"/>
    <w:rsid w:val="00154D81"/>
    <w:rsid w:val="001C36DC"/>
    <w:rsid w:val="002023F7"/>
    <w:rsid w:val="002053FF"/>
    <w:rsid w:val="00217993"/>
    <w:rsid w:val="0022336A"/>
    <w:rsid w:val="00236A27"/>
    <w:rsid w:val="00270D48"/>
    <w:rsid w:val="002969C5"/>
    <w:rsid w:val="003116DF"/>
    <w:rsid w:val="003627C1"/>
    <w:rsid w:val="003924A8"/>
    <w:rsid w:val="0039259D"/>
    <w:rsid w:val="003F0B08"/>
    <w:rsid w:val="004016AE"/>
    <w:rsid w:val="0042561C"/>
    <w:rsid w:val="00433A1E"/>
    <w:rsid w:val="00520F54"/>
    <w:rsid w:val="0056043E"/>
    <w:rsid w:val="005701C6"/>
    <w:rsid w:val="0058741E"/>
    <w:rsid w:val="005D58CA"/>
    <w:rsid w:val="005E0C2A"/>
    <w:rsid w:val="005F50F9"/>
    <w:rsid w:val="00711049"/>
    <w:rsid w:val="007879AF"/>
    <w:rsid w:val="007B6541"/>
    <w:rsid w:val="007D66E7"/>
    <w:rsid w:val="007E0D64"/>
    <w:rsid w:val="008225ED"/>
    <w:rsid w:val="008B4844"/>
    <w:rsid w:val="00927BD3"/>
    <w:rsid w:val="00940D03"/>
    <w:rsid w:val="0097266C"/>
    <w:rsid w:val="00985896"/>
    <w:rsid w:val="009B714F"/>
    <w:rsid w:val="00A03D93"/>
    <w:rsid w:val="00A23E3F"/>
    <w:rsid w:val="00A52577"/>
    <w:rsid w:val="00A70CCE"/>
    <w:rsid w:val="00AC367F"/>
    <w:rsid w:val="00AE382D"/>
    <w:rsid w:val="00AE6C78"/>
    <w:rsid w:val="00B06A26"/>
    <w:rsid w:val="00B11EF2"/>
    <w:rsid w:val="00B35249"/>
    <w:rsid w:val="00B75E55"/>
    <w:rsid w:val="00BE7320"/>
    <w:rsid w:val="00C03CC4"/>
    <w:rsid w:val="00C03CC6"/>
    <w:rsid w:val="00C36286"/>
    <w:rsid w:val="00CA68BC"/>
    <w:rsid w:val="00CB41D7"/>
    <w:rsid w:val="00CC2032"/>
    <w:rsid w:val="00CD2B7D"/>
    <w:rsid w:val="00D04116"/>
    <w:rsid w:val="00D24925"/>
    <w:rsid w:val="00D24D86"/>
    <w:rsid w:val="00DE0EA6"/>
    <w:rsid w:val="00DF7B90"/>
    <w:rsid w:val="00E202A1"/>
    <w:rsid w:val="00E3122B"/>
    <w:rsid w:val="00E608FB"/>
    <w:rsid w:val="00EB698A"/>
    <w:rsid w:val="00F529C9"/>
    <w:rsid w:val="00F829EB"/>
    <w:rsid w:val="00FF36DF"/>
    <w:rsid w:val="017758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jc w:val="left"/>
    </w:pPr>
    <w:rPr>
      <w:rFonts w:ascii="Calibri" w:hAnsi="Calibri" w:eastAsia="Times New Roman" w:cs="Times New Roman"/>
      <w:sz w:val="22"/>
      <w:szCs w:val="22"/>
      <w:lang w:val="ru-RU" w:eastAsia="ru-RU" w:bidi="ar-SA"/>
    </w:rPr>
  </w:style>
  <w:style w:type="paragraph" w:styleId="2">
    <w:name w:val="heading 2"/>
    <w:basedOn w:val="1"/>
    <w:next w:val="1"/>
    <w:link w:val="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000FF" w:themeColor="hyperlink"/>
      <w:u w:val="single"/>
    </w:rPr>
  </w:style>
  <w:style w:type="paragraph" w:styleId="6">
    <w:name w:val="Balloon Text"/>
    <w:basedOn w:val="1"/>
    <w:link w:val="10"/>
    <w:semiHidden/>
    <w:unhideWhenUsed/>
    <w:uiPriority w:val="99"/>
    <w:pPr>
      <w:spacing w:after="0" w:line="240" w:lineRule="auto"/>
    </w:pPr>
    <w:rPr>
      <w:rFonts w:ascii="Tahoma" w:hAnsi="Tahoma" w:cs="Tahoma"/>
      <w:sz w:val="16"/>
      <w:szCs w:val="16"/>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sz w:val="24"/>
      <w:szCs w:val="24"/>
    </w:rPr>
  </w:style>
  <w:style w:type="character" w:customStyle="1" w:styleId="8">
    <w:name w:val="Заголовок 2 Знак"/>
    <w:basedOn w:val="3"/>
    <w:link w:val="2"/>
    <w:semiHidden/>
    <w:uiPriority w:val="9"/>
    <w:rPr>
      <w:rFonts w:asciiTheme="majorHAnsi" w:hAnsiTheme="majorHAnsi" w:eastAsiaTheme="majorEastAsia" w:cstheme="majorBidi"/>
      <w:b/>
      <w:bCs/>
      <w:color w:val="4F81BD" w:themeColor="accent1"/>
      <w:sz w:val="26"/>
      <w:szCs w:val="26"/>
    </w:rPr>
  </w:style>
  <w:style w:type="paragraph" w:styleId="9">
    <w:name w:val="List Paragraph"/>
    <w:basedOn w:val="1"/>
    <w:qFormat/>
    <w:uiPriority w:val="34"/>
    <w:pPr>
      <w:ind w:left="720"/>
      <w:contextualSpacing/>
    </w:pPr>
  </w:style>
  <w:style w:type="character" w:customStyle="1" w:styleId="10">
    <w:name w:val="Текст выноски Знак"/>
    <w:basedOn w:val="3"/>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1266</Words>
  <Characters>7220</Characters>
  <Lines>60</Lines>
  <Paragraphs>16</Paragraphs>
  <TotalTime>127</TotalTime>
  <ScaleCrop>false</ScaleCrop>
  <LinksUpToDate>false</LinksUpToDate>
  <CharactersWithSpaces>8470</CharactersWithSpaces>
  <Application>WPS Office_11.2.0.11251_F1E327BC-269C-435d-A152-05C5408002CA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2021-07-09T10:11:00Z</dcterms:created>
  <dc:creator>user</dc:creator>
  <cp:lastModifiedBy>Пользователь</cp:lastModifiedBy>
  <cp:lastPrinted>2021-10-13T07:35:00Z</cp:lastPrinted>
  <dcterms:modified xsi:type="dcterms:W3CDTF">2022-08-09T08:20:53Z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1049-11.2.0.11251</vt:lpwstr>
  </property>
  <property fmtid="{D5CDD505-2E9C-101B-9397-08002B2CF9AE}" pid="3" name="ICV">
    <vt:lpwstr>BEEDC0E7EFD8484EA20012BCE4C1C9D8</vt:lpwstr>
  </property>
</Properties>
</file>