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431F8">
      <w:pPr>
        <w:pStyle w:val="a6"/>
        <w:ind w:left="-360" w:hanging="180"/>
        <w:jc w:val="left"/>
        <w:rPr>
          <w:b w:val="0"/>
          <w:szCs w:val="28"/>
        </w:rPr>
      </w:pPr>
    </w:p>
    <w:p w:rsidR="00000000" w:rsidRDefault="00C431F8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 xml:space="preserve">     </w:t>
      </w:r>
    </w:p>
    <w:tbl>
      <w:tblPr>
        <w:tblW w:w="943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000000">
        <w:tc>
          <w:tcPr>
            <w:tcW w:w="9430" w:type="dxa"/>
            <w:gridSpan w:val="3"/>
          </w:tcPr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00000" w:rsidRDefault="00C431F8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</w:p>
          <w:p w:rsidR="00000000" w:rsidRDefault="00C43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>
              <w:rPr>
                <w:color w:val="000000"/>
                <w:sz w:val="28"/>
                <w:szCs w:val="28"/>
              </w:rPr>
              <w:t>16</w:t>
            </w:r>
          </w:p>
          <w:p w:rsidR="00000000" w:rsidRDefault="00C431F8">
            <w:pPr>
              <w:jc w:val="center"/>
              <w:rPr>
                <w:sz w:val="28"/>
                <w:szCs w:val="24"/>
              </w:rPr>
            </w:pPr>
          </w:p>
        </w:tc>
      </w:tr>
      <w:tr w:rsidR="00000000">
        <w:tc>
          <w:tcPr>
            <w:tcW w:w="2663" w:type="dxa"/>
          </w:tcPr>
          <w:p w:rsidR="00000000" w:rsidRDefault="00C431F8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000000" w:rsidRDefault="00C431F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000000" w:rsidRDefault="00C431F8">
            <w:pPr>
              <w:jc w:val="right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20</w:t>
            </w:r>
            <w:r>
              <w:rPr>
                <w:sz w:val="28"/>
                <w:szCs w:val="24"/>
              </w:rPr>
              <w:t>.04.202</w:t>
            </w:r>
            <w:r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 xml:space="preserve"> г.</w:t>
            </w:r>
          </w:p>
        </w:tc>
      </w:tr>
    </w:tbl>
    <w:p w:rsidR="00000000" w:rsidRDefault="00C431F8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546"/>
        <w:gridCol w:w="3960"/>
      </w:tblGrid>
      <w:tr w:rsidR="00000000">
        <w:trPr>
          <w:trHeight w:val="1510"/>
        </w:trPr>
        <w:tc>
          <w:tcPr>
            <w:tcW w:w="5546" w:type="dxa"/>
          </w:tcPr>
          <w:p w:rsidR="00000000" w:rsidRDefault="00C4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 о реали</w:t>
            </w:r>
            <w:r>
              <w:rPr>
                <w:sz w:val="28"/>
                <w:szCs w:val="28"/>
              </w:rPr>
              <w:t xml:space="preserve">зации  </w:t>
            </w:r>
          </w:p>
          <w:p w:rsidR="00000000" w:rsidRDefault="00C4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программ Грузиновского сельского поселения за 1 квартал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  <w:p w:rsidR="00000000" w:rsidRDefault="00C431F8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000000" w:rsidRDefault="00C431F8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000000" w:rsidRDefault="00C431F8"/>
    <w:p w:rsidR="00000000" w:rsidRDefault="00C43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</w:t>
      </w:r>
      <w:r>
        <w:rPr>
          <w:sz w:val="28"/>
          <w:szCs w:val="28"/>
        </w:rPr>
        <w:t xml:space="preserve">ости муниципальных программ Грузиновского сельского поселения», Администрация Грузиновского сельского поселения </w:t>
      </w:r>
    </w:p>
    <w:p w:rsidR="00000000" w:rsidRDefault="00C431F8">
      <w:pPr>
        <w:ind w:firstLine="709"/>
        <w:jc w:val="both"/>
        <w:rPr>
          <w:sz w:val="28"/>
          <w:szCs w:val="28"/>
        </w:rPr>
      </w:pPr>
    </w:p>
    <w:p w:rsidR="00000000" w:rsidRDefault="00C431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0000" w:rsidRDefault="00C431F8">
      <w:pPr>
        <w:jc w:val="center"/>
        <w:rPr>
          <w:sz w:val="28"/>
          <w:szCs w:val="28"/>
        </w:rPr>
      </w:pPr>
    </w:p>
    <w:p w:rsidR="00000000" w:rsidRDefault="00C431F8">
      <w:pPr>
        <w:jc w:val="both"/>
        <w:rPr>
          <w:sz w:val="28"/>
          <w:szCs w:val="28"/>
        </w:rPr>
      </w:pPr>
    </w:p>
    <w:p w:rsidR="00000000" w:rsidRDefault="00C43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отчет о реализации муниципальных программ Грузиновского сельского поселения за 1 квартал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года, согласн</w:t>
      </w:r>
      <w:r>
        <w:rPr>
          <w:sz w:val="28"/>
          <w:szCs w:val="28"/>
        </w:rPr>
        <w:t>о приложению №1: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 О реализации муниципальной  программы Грузиновского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  реализации м</w:t>
      </w:r>
      <w:r>
        <w:rPr>
          <w:sz w:val="28"/>
          <w:szCs w:val="28"/>
        </w:rPr>
        <w:t>униципальной программы Грузиновского сельского поселения «Обеспечение качественными жилищно-коммунальными услугами населения Грузиновского сельского поселения».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 О реализации муниципальной  программы Грузиновского сельского поселения «Развитие  ку</w:t>
      </w:r>
      <w:r>
        <w:rPr>
          <w:sz w:val="28"/>
          <w:szCs w:val="28"/>
        </w:rPr>
        <w:t>льтуры и туризма».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 О реализации муниципальной  программы Грузиновского сельского поселения «Муниципальная политика».</w:t>
      </w:r>
    </w:p>
    <w:p w:rsidR="00000000" w:rsidRDefault="00C431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О реализации муниципальной  программы Грузиновского сельского поселения «Управление муниципальными финансами и создание </w:t>
      </w:r>
      <w:r>
        <w:rPr>
          <w:sz w:val="28"/>
          <w:szCs w:val="28"/>
        </w:rPr>
        <w:t>условий для повышения эффективности бюджетных расходов».</w:t>
      </w:r>
    </w:p>
    <w:p w:rsidR="00000000" w:rsidRDefault="00C431F8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О реализации муниципальной  программы Грузиновского сельского поселения «Развитие физической культуры и спорта».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7)  О  реализации муниципальной программы Грузиновского сельского посел</w:t>
      </w:r>
      <w:r>
        <w:rPr>
          <w:sz w:val="28"/>
          <w:szCs w:val="28"/>
        </w:rPr>
        <w:t>ения «Развитие транспортной системы».</w:t>
      </w:r>
    </w:p>
    <w:p w:rsidR="00000000" w:rsidRDefault="00C431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8)  О  реализации муниципальной   программы Грузиновского сельского поселения «Энергоэффективность и развитие энергетики».</w:t>
      </w:r>
    </w:p>
    <w:p w:rsidR="00000000" w:rsidRDefault="00C431F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9)  О  реализации муниципальной   программы Грузиновского сельского поселения «</w:t>
      </w:r>
      <w:r>
        <w:rPr>
          <w:kern w:val="2"/>
          <w:sz w:val="28"/>
          <w:szCs w:val="28"/>
        </w:rPr>
        <w:t>Развитие м</w:t>
      </w:r>
      <w:r>
        <w:rPr>
          <w:kern w:val="2"/>
          <w:sz w:val="28"/>
          <w:szCs w:val="28"/>
        </w:rPr>
        <w:t>алого и среднего предпринимательства на территории Грузиновского сельского поселения</w:t>
      </w:r>
      <w:r>
        <w:rPr>
          <w:sz w:val="28"/>
          <w:szCs w:val="28"/>
        </w:rPr>
        <w:t>».</w:t>
      </w:r>
    </w:p>
    <w:p w:rsidR="00000000" w:rsidRDefault="00C431F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10) О  реализации муниципальной   программы Грузиновского сельского поселения «Развитие молодёжной политики на территории Грузиновского сельского поселения».</w:t>
      </w:r>
    </w:p>
    <w:p w:rsidR="00000000" w:rsidRDefault="00C431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</w:t>
      </w:r>
      <w:r>
        <w:rPr>
          <w:sz w:val="28"/>
          <w:szCs w:val="28"/>
        </w:rPr>
        <w:t>стоящее постановление  подлежит обнародованию и размещению на официальном сайте Администрации Грузиновского сельского поселения.</w:t>
      </w:r>
    </w:p>
    <w:p w:rsidR="00000000" w:rsidRDefault="00C431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000000" w:rsidRDefault="00C431F8">
      <w:pPr>
        <w:jc w:val="right"/>
        <w:rPr>
          <w:sz w:val="28"/>
          <w:szCs w:val="28"/>
        </w:rPr>
      </w:pPr>
    </w:p>
    <w:p w:rsidR="00000000" w:rsidRDefault="00C431F8"/>
    <w:p w:rsidR="00000000" w:rsidRDefault="00C431F8">
      <w:pPr>
        <w:rPr>
          <w:sz w:val="28"/>
          <w:szCs w:val="28"/>
        </w:rPr>
      </w:pPr>
    </w:p>
    <w:p w:rsidR="00000000" w:rsidRDefault="00C431F8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000000" w:rsidRDefault="00C431F8">
      <w:pPr>
        <w:tabs>
          <w:tab w:val="center" w:pos="4677"/>
        </w:tabs>
      </w:pPr>
      <w:r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А.И. Скориков                                         </w:t>
      </w:r>
    </w:p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/>
    <w:p w:rsidR="00000000" w:rsidRDefault="00C431F8">
      <w:pPr>
        <w:sectPr w:rsidR="00000000">
          <w:pgSz w:w="11906" w:h="16838"/>
          <w:pgMar w:top="540" w:right="851" w:bottom="1134" w:left="1701" w:header="709" w:footer="709" w:gutter="0"/>
          <w:cols w:space="720"/>
          <w:docGrid w:linePitch="360"/>
        </w:sectPr>
      </w:pPr>
    </w:p>
    <w:p w:rsidR="00000000" w:rsidRDefault="00C431F8">
      <w:pPr>
        <w:jc w:val="right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Приложение № 1</w:t>
      </w:r>
    </w:p>
    <w:p w:rsidR="00000000" w:rsidRDefault="00C431F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000000" w:rsidRDefault="00C431F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000000" w:rsidRDefault="00C431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</w:t>
      </w:r>
    </w:p>
    <w:p w:rsidR="00000000" w:rsidRDefault="00C431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Грузиновского сельского поселения  за 1 квартал 202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года</w:t>
      </w:r>
    </w:p>
    <w:p w:rsidR="00000000" w:rsidRDefault="00C431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(наименование городского округа, муниципального района) </w:t>
      </w:r>
    </w:p>
    <w:p w:rsidR="00000000" w:rsidRDefault="00C431F8">
      <w:pPr>
        <w:jc w:val="right"/>
        <w:rPr>
          <w:b/>
        </w:rPr>
      </w:pPr>
      <w:r>
        <w:rPr>
          <w:b/>
        </w:rPr>
        <w:t>тыс. рублей</w:t>
      </w:r>
      <w:r>
        <w:rPr>
          <w:b/>
        </w:rPr>
        <w:tab/>
      </w:r>
    </w:p>
    <w:tbl>
      <w:tblPr>
        <w:tblW w:w="519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17"/>
        <w:gridCol w:w="1091"/>
        <w:gridCol w:w="1075"/>
        <w:gridCol w:w="899"/>
        <w:gridCol w:w="903"/>
        <w:gridCol w:w="1081"/>
        <w:gridCol w:w="565"/>
        <w:gridCol w:w="890"/>
        <w:gridCol w:w="909"/>
        <w:gridCol w:w="919"/>
        <w:gridCol w:w="1081"/>
        <w:gridCol w:w="584"/>
        <w:gridCol w:w="1024"/>
        <w:gridCol w:w="864"/>
        <w:gridCol w:w="899"/>
        <w:gridCol w:w="899"/>
        <w:gridCol w:w="721"/>
      </w:tblGrid>
      <w:tr w:rsidR="00000000">
        <w:trPr>
          <w:trHeight w:val="246"/>
        </w:trPr>
        <w:tc>
          <w:tcPr>
            <w:tcW w:w="165" w:type="pct"/>
            <w:vMerge w:val="restar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9" w:type="pct"/>
            <w:vMerge w:val="restar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</w:t>
            </w:r>
            <w:r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</w:t>
            </w:r>
            <w:r>
              <w:rPr>
                <w:b/>
                <w:sz w:val="18"/>
                <w:szCs w:val="18"/>
              </w:rPr>
              <w:softHyphen/>
              <w:t>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Реквизиты норма</w:t>
            </w:r>
            <w:r>
              <w:rPr>
                <w:b/>
                <w:sz w:val="18"/>
                <w:szCs w:val="18"/>
              </w:rPr>
              <w:softHyphen/>
              <w:t>тивного правового акта об утвержде</w:t>
            </w:r>
            <w:r>
              <w:rPr>
                <w:b/>
                <w:sz w:val="18"/>
                <w:szCs w:val="18"/>
              </w:rPr>
              <w:softHyphen/>
              <w:t>нии муни</w:t>
            </w:r>
            <w:r>
              <w:rPr>
                <w:b/>
                <w:sz w:val="18"/>
                <w:szCs w:val="18"/>
              </w:rPr>
              <w:softHyphen/>
              <w:t>ципальной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4174" w:type="pct"/>
            <w:gridSpan w:val="15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000000">
        <w:trPr>
          <w:trHeight w:val="594"/>
        </w:trPr>
        <w:tc>
          <w:tcPr>
            <w:tcW w:w="165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pct"/>
            <w:gridSpan w:val="5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на весь период реали</w:t>
            </w:r>
            <w:r>
              <w:rPr>
                <w:b/>
                <w:sz w:val="18"/>
                <w:szCs w:val="18"/>
              </w:rPr>
              <w:softHyphen/>
              <w:t>зации</w:t>
            </w:r>
          </w:p>
        </w:tc>
        <w:tc>
          <w:tcPr>
            <w:tcW w:w="1374" w:type="pct"/>
            <w:gridSpan w:val="5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*</w:t>
            </w:r>
          </w:p>
        </w:tc>
        <w:tc>
          <w:tcPr>
            <w:tcW w:w="1382" w:type="pct"/>
            <w:gridSpan w:val="5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000000">
        <w:trPr>
          <w:trHeight w:val="246"/>
        </w:trPr>
        <w:tc>
          <w:tcPr>
            <w:tcW w:w="165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1" w:type="pct"/>
            <w:gridSpan w:val="4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95" w:type="pct"/>
            <w:gridSpan w:val="4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1" w:type="pct"/>
            <w:vMerge w:val="restart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61" w:type="pct"/>
            <w:gridSpan w:val="4"/>
            <w:noWrap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</w:tr>
      <w:tr w:rsidR="00000000">
        <w:trPr>
          <w:trHeight w:val="738"/>
        </w:trPr>
        <w:tc>
          <w:tcPr>
            <w:tcW w:w="165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раль-ный бюджет</w:t>
            </w:r>
          </w:p>
        </w:tc>
        <w:tc>
          <w:tcPr>
            <w:tcW w:w="283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77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  <w:tc>
          <w:tcPr>
            <w:tcW w:w="279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ральный бюджет</w:t>
            </w:r>
          </w:p>
        </w:tc>
        <w:tc>
          <w:tcPr>
            <w:tcW w:w="288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183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  <w:tc>
          <w:tcPr>
            <w:tcW w:w="321" w:type="pct"/>
            <w:vMerge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ральный бюджет</w:t>
            </w:r>
          </w:p>
        </w:tc>
        <w:tc>
          <w:tcPr>
            <w:tcW w:w="282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softHyphen/>
              <w:t>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82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</w:t>
            </w:r>
            <w:r>
              <w:rPr>
                <w:b/>
                <w:sz w:val="18"/>
                <w:szCs w:val="18"/>
              </w:rPr>
              <w:t xml:space="preserve"> бюджет</w:t>
            </w:r>
          </w:p>
        </w:tc>
        <w:tc>
          <w:tcPr>
            <w:tcW w:w="226" w:type="pct"/>
          </w:tcPr>
          <w:p w:rsidR="00000000" w:rsidRDefault="00C431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источ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</w:tr>
      <w:tr w:rsidR="00000000">
        <w:trPr>
          <w:trHeight w:val="1787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№57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536,7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536,7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5</w:t>
            </w:r>
            <w:r>
              <w:t>0,0 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5</w:t>
            </w:r>
            <w:r>
              <w:t>0,0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 0,</w:t>
            </w:r>
            <w:r>
              <w:t>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качественными жилищно-коммунальными услугами населения Грузиновского сельского поселения»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№58</w:t>
            </w:r>
          </w:p>
        </w:tc>
        <w:tc>
          <w:tcPr>
            <w:tcW w:w="337" w:type="pct"/>
            <w:noWrap/>
          </w:tcPr>
          <w:p w:rsidR="00000000" w:rsidRDefault="00C431F8">
            <w:r>
              <w:t>3359,9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488,7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2871,2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r>
              <w:t>342,0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342,0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81,</w:t>
            </w:r>
            <w:r>
              <w:t>9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81</w:t>
            </w:r>
            <w:r>
              <w:t>,9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 культуры и тур</w:t>
            </w:r>
            <w:r>
              <w:rPr>
                <w:sz w:val="24"/>
                <w:szCs w:val="24"/>
              </w:rPr>
              <w:t>изма»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№59</w:t>
            </w:r>
          </w:p>
        </w:tc>
        <w:tc>
          <w:tcPr>
            <w:tcW w:w="337" w:type="pct"/>
            <w:noWrap/>
          </w:tcPr>
          <w:p w:rsidR="00000000" w:rsidRDefault="00C431F8">
            <w:r>
              <w:t>29132,9</w:t>
            </w:r>
          </w:p>
        </w:tc>
        <w:tc>
          <w:tcPr>
            <w:tcW w:w="282" w:type="pct"/>
            <w:noWrap/>
          </w:tcPr>
          <w:p w:rsidR="00000000" w:rsidRDefault="00C431F8"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  <w:rPr>
                <w:lang w:val="en-US"/>
              </w:rPr>
            </w:pPr>
            <w:r>
              <w:t> 9228,2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19904,7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3</w:t>
            </w:r>
            <w:r>
              <w:t>672</w:t>
            </w:r>
            <w:r>
              <w:t>,6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0 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3672,6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848,2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848,2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4 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«Муниципальная политика»</w:t>
            </w:r>
          </w:p>
          <w:p w:rsidR="00000000" w:rsidRDefault="00C4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№60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 </w:t>
            </w:r>
            <w:r>
              <w:rPr>
                <w:lang w:val="en-US"/>
              </w:rPr>
              <w:t>7</w:t>
            </w:r>
            <w:r>
              <w:t>6</w:t>
            </w: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rPr>
                <w:lang w:val="en-US"/>
              </w:rPr>
              <w:t>7</w:t>
            </w:r>
            <w:r>
              <w:t>6</w:t>
            </w: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2</w:t>
            </w:r>
            <w:r>
              <w:t>3,5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23,5</w:t>
            </w:r>
            <w:r>
              <w:t> </w:t>
            </w:r>
          </w:p>
        </w:tc>
        <w:tc>
          <w:tcPr>
            <w:tcW w:w="183" w:type="pct"/>
            <w:noWrap/>
          </w:tcPr>
          <w:p w:rsidR="00000000" w:rsidRDefault="00C431F8"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5 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«Управление муниципальными финансами и создание условий для повышения эффективности бюджетных расходов» 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№61</w:t>
            </w:r>
          </w:p>
        </w:tc>
        <w:tc>
          <w:tcPr>
            <w:tcW w:w="337" w:type="pct"/>
            <w:noWrap/>
          </w:tcPr>
          <w:p w:rsidR="00000000" w:rsidRDefault="00C431F8">
            <w:r>
              <w:t>16997,0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16997,0 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6020,0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6020,0</w:t>
            </w:r>
            <w:r>
              <w:t> 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1048,2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1048,2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«Развитие </w:t>
            </w:r>
            <w:r>
              <w:rPr>
                <w:sz w:val="24"/>
                <w:szCs w:val="24"/>
              </w:rPr>
              <w:t>физической культуры и спорта»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№62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252</w:t>
            </w:r>
            <w:r>
              <w:rPr>
                <w:lang w:val="en-US"/>
              </w:rPr>
              <w:t>.2</w:t>
            </w:r>
            <w:r>
              <w:t>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252.</w:t>
            </w: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1,</w:t>
            </w:r>
            <w:r>
              <w:t>5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1,</w:t>
            </w:r>
            <w:r>
              <w:t>5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0 </w:t>
            </w:r>
          </w:p>
        </w:tc>
        <w:tc>
          <w:tcPr>
            <w:tcW w:w="226" w:type="pct"/>
            <w:noWrap/>
          </w:tcPr>
          <w:p w:rsidR="00000000" w:rsidRDefault="00C431F8">
            <w:pPr>
              <w:tabs>
                <w:tab w:val="center" w:pos="299"/>
              </w:tabs>
            </w:pPr>
            <w:r>
              <w:t>0,0</w:t>
            </w:r>
            <w:r>
              <w:tab/>
            </w:r>
            <w:r>
              <w:t>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 7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№63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2769,2 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 952,7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1816,5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C431F8">
            <w:pPr>
              <w:tabs>
                <w:tab w:val="center" w:pos="299"/>
              </w:tabs>
            </w:pPr>
            <w:r>
              <w:t>0,0</w:t>
            </w:r>
            <w:r>
              <w:tab/>
            </w:r>
            <w:r>
              <w:t> 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 8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«Энергоэффективность и развитие энергетики»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Постановление от 30.11.  2018  №64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 96,0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96,0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0,5 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0,5 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 0,0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«Развитие малого и среднего предпринимательства на территории Грузи</w:t>
            </w:r>
            <w:r>
              <w:rPr>
                <w:kern w:val="2"/>
                <w:sz w:val="24"/>
                <w:szCs w:val="24"/>
              </w:rPr>
              <w:t>новского сельского поселения»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30.11.  2018  №65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" w:type="pct"/>
            <w:noWrap/>
          </w:tcPr>
          <w:p w:rsidR="00000000" w:rsidRDefault="00C431F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молодёжной политики на территории Грузиновского сельского поселения»</w:t>
            </w:r>
          </w:p>
        </w:tc>
        <w:tc>
          <w:tcPr>
            <w:tcW w:w="342" w:type="pct"/>
            <w:noWrap/>
          </w:tcPr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21.07.</w:t>
            </w:r>
          </w:p>
          <w:p w:rsidR="00000000" w:rsidRDefault="00C43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 №38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</w:pPr>
            <w:r>
              <w:t>1,3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1,</w:t>
            </w:r>
            <w:r>
              <w:t>3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000000" w:rsidRDefault="00C431F8">
            <w:pPr>
              <w:jc w:val="center"/>
            </w:pPr>
            <w:r>
              <w:t>0,5</w:t>
            </w:r>
          </w:p>
        </w:tc>
        <w:tc>
          <w:tcPr>
            <w:tcW w:w="285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</w:pPr>
            <w:r>
              <w:t>0,5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</w:pPr>
            <w:r>
              <w:t>0,0</w:t>
            </w:r>
          </w:p>
        </w:tc>
      </w:tr>
      <w:tr w:rsidR="00000000">
        <w:trPr>
          <w:trHeight w:val="246"/>
        </w:trPr>
        <w:tc>
          <w:tcPr>
            <w:tcW w:w="165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61" w:type="pct"/>
            <w:gridSpan w:val="2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000000" w:rsidRDefault="00C431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53221,7 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3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42552,1 </w:t>
            </w:r>
          </w:p>
        </w:tc>
        <w:tc>
          <w:tcPr>
            <w:tcW w:w="177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79" w:type="pct"/>
            <w:noWrap/>
          </w:tcPr>
          <w:p w:rsidR="00000000" w:rsidRDefault="00C431F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0110,6</w:t>
            </w:r>
            <w:r>
              <w:rPr>
                <w:b/>
              </w:rPr>
              <w:t xml:space="preserve">                        </w:t>
            </w:r>
          </w:p>
        </w:tc>
        <w:tc>
          <w:tcPr>
            <w:tcW w:w="285" w:type="pct"/>
            <w:noWrap/>
          </w:tcPr>
          <w:p w:rsidR="00000000" w:rsidRDefault="00C431F8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10110,6</w:t>
            </w:r>
          </w:p>
        </w:tc>
        <w:tc>
          <w:tcPr>
            <w:tcW w:w="183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321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78</w:t>
            </w:r>
            <w:r>
              <w:rPr>
                <w:b/>
              </w:rPr>
              <w:t>,3 </w:t>
            </w:r>
          </w:p>
        </w:tc>
        <w:tc>
          <w:tcPr>
            <w:tcW w:w="271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 0,0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0 </w:t>
            </w:r>
          </w:p>
        </w:tc>
        <w:tc>
          <w:tcPr>
            <w:tcW w:w="282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78</w:t>
            </w:r>
            <w:r>
              <w:rPr>
                <w:b/>
              </w:rPr>
              <w:t>,3</w:t>
            </w:r>
          </w:p>
        </w:tc>
        <w:tc>
          <w:tcPr>
            <w:tcW w:w="226" w:type="pct"/>
            <w:noWrap/>
          </w:tcPr>
          <w:p w:rsidR="00000000" w:rsidRDefault="00C431F8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</w:tr>
    </w:tbl>
    <w:p w:rsidR="00000000" w:rsidRDefault="00C431F8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769.95pt;height:13.95pt;mso-wrap-style:square;mso-position-horizontal-relative:page;mso-position-vertical-relative:page">
            <v:imagedata r:id="rId4" o:title=""/>
          </v:shape>
        </w:pict>
      </w:r>
    </w:p>
    <w:p w:rsidR="00000000" w:rsidRDefault="00C431F8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000000">
      <w:pgSz w:w="16838" w:h="11906" w:orient="landscape"/>
      <w:pgMar w:top="851" w:right="851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75754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1006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1B33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36FDD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2237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4D3D"/>
    <w:rsid w:val="00C261DC"/>
    <w:rsid w:val="00C315E0"/>
    <w:rsid w:val="00C32945"/>
    <w:rsid w:val="00C33FD7"/>
    <w:rsid w:val="00C3480A"/>
    <w:rsid w:val="00C3677D"/>
    <w:rsid w:val="00C401F4"/>
    <w:rsid w:val="00C431F8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976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  <w:rsid w:val="370616A1"/>
    <w:rsid w:val="40382B14"/>
    <w:rsid w:val="64B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75291D-3346-4A0D-850F-387521A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link w:val="a7"/>
    <w:qFormat/>
    <w:pPr>
      <w:ind w:left="-720"/>
      <w:jc w:val="center"/>
    </w:pPr>
    <w:rPr>
      <w:b/>
      <w:bCs/>
      <w:sz w:val="30"/>
      <w:szCs w:val="24"/>
    </w:rPr>
  </w:style>
  <w:style w:type="character" w:customStyle="1" w:styleId="a7">
    <w:name w:val="Заголовок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4726</Characters>
  <Application>Microsoft Office Word</Application>
  <DocSecurity>0</DocSecurity>
  <Lines>39</Lines>
  <Paragraphs>11</Paragraphs>
  <ScaleCrop>false</ScaleCrop>
  <Company>Home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2023-04-20T08:57:00Z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E91DE2B7D1D24D168FB189774B1A55C2</vt:lpwstr>
  </property>
</Properties>
</file>