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6"/>
        </w:rPr>
      </w:pP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>
      <w:pPr>
        <w:spacing w:after="120" w:line="20" w:lineRule="atLeast"/>
        <w:jc w:val="center"/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jc w:val="center"/>
        <w:rPr>
          <w:sz w:val="28"/>
          <w:szCs w:val="28"/>
        </w:rPr>
      </w:pPr>
    </w:p>
    <w:p>
      <w:pPr>
        <w:tabs>
          <w:tab w:val="left" w:pos="7755"/>
        </w:tabs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28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    </w:t>
      </w:r>
      <w:r>
        <w:rPr>
          <w:rFonts w:hint="default"/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rFonts w:hint="default"/>
          <w:sz w:val="28"/>
          <w:szCs w:val="28"/>
          <w:lang w:val="ru-RU"/>
        </w:rPr>
        <w:t xml:space="preserve">            </w:t>
      </w:r>
      <w:r>
        <w:rPr>
          <w:sz w:val="28"/>
          <w:szCs w:val="28"/>
        </w:rPr>
        <w:t xml:space="preserve">       №</w:t>
      </w:r>
      <w:r>
        <w:rPr>
          <w:rFonts w:hint="default"/>
          <w:sz w:val="28"/>
          <w:szCs w:val="28"/>
          <w:lang w:val="ru-RU"/>
        </w:rPr>
        <w:t xml:space="preserve"> 47</w:t>
      </w: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    </w:t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        х. Грузинов</w:t>
      </w:r>
    </w:p>
    <w:p>
      <w:pPr>
        <w:pStyle w:val="6"/>
        <w:ind w:right="0"/>
        <w:jc w:val="center"/>
        <w:rPr>
          <w:rFonts w:ascii="Times New Roman" w:hAnsi="Times New Roman"/>
          <w:b/>
          <w:sz w:val="28"/>
        </w:rPr>
      </w:pPr>
    </w:p>
    <w:p>
      <w:pPr>
        <w:jc w:val="both"/>
        <w:rPr>
          <w:sz w:val="28"/>
        </w:rPr>
      </w:pPr>
      <w:r>
        <w:rPr>
          <w:sz w:val="28"/>
        </w:rPr>
        <w:t xml:space="preserve">О проведении инвентаризации адресов в Федеральной </w:t>
      </w:r>
    </w:p>
    <w:p>
      <w:pPr>
        <w:jc w:val="both"/>
        <w:rPr>
          <w:sz w:val="28"/>
        </w:rPr>
      </w:pPr>
      <w:r>
        <w:rPr>
          <w:sz w:val="28"/>
        </w:rPr>
        <w:t xml:space="preserve">информационной адресной системе по </w:t>
      </w:r>
    </w:p>
    <w:p>
      <w:pPr>
        <w:jc w:val="both"/>
        <w:rPr>
          <w:sz w:val="28"/>
        </w:rPr>
      </w:pPr>
      <w:r>
        <w:rPr>
          <w:sz w:val="28"/>
          <w:lang w:val="ru-RU"/>
        </w:rPr>
        <w:t>Грузиновскому</w:t>
      </w:r>
      <w:r>
        <w:rPr>
          <w:sz w:val="28"/>
        </w:rPr>
        <w:t xml:space="preserve"> сельскому поселению</w:t>
      </w:r>
    </w:p>
    <w:p>
      <w:pPr>
        <w:jc w:val="center"/>
        <w:rPr>
          <w:b/>
          <w:sz w:val="28"/>
        </w:rPr>
      </w:pP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с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 (вместе с "Правилами межведомственного информационного взаимодействия при ведении государственного адресного реестра"), постановлением Администрации </w:t>
      </w:r>
      <w:r>
        <w:rPr>
          <w:sz w:val="28"/>
          <w:lang w:val="ru-RU"/>
        </w:rPr>
        <w:t>Грузиновского</w:t>
      </w:r>
      <w:r>
        <w:rPr>
          <w:sz w:val="28"/>
        </w:rPr>
        <w:t xml:space="preserve"> сельского поселения от 2</w:t>
      </w:r>
      <w:r>
        <w:rPr>
          <w:rFonts w:hint="default"/>
          <w:sz w:val="28"/>
          <w:lang w:val="ru-RU"/>
        </w:rPr>
        <w:t>0</w:t>
      </w:r>
      <w:r>
        <w:rPr>
          <w:sz w:val="28"/>
        </w:rPr>
        <w:t>.0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 xml:space="preserve">.2021 года  № 27 «Об утверждении административного регламента по предоставлению муниципальной услуги «Присвоение, изменение и аннулирование  адресов», в связи с упорядочиванием адресной системы </w:t>
      </w:r>
      <w:r>
        <w:rPr>
          <w:sz w:val="28"/>
          <w:lang w:val="ru-RU"/>
        </w:rPr>
        <w:t>Грузиновского</w:t>
      </w:r>
      <w:r>
        <w:rPr>
          <w:sz w:val="28"/>
        </w:rPr>
        <w:t xml:space="preserve"> сельского поселения</w:t>
      </w:r>
    </w:p>
    <w:p>
      <w:pPr>
        <w:jc w:val="both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ind w:firstLine="720"/>
        <w:jc w:val="both"/>
        <w:rPr>
          <w:b/>
          <w:sz w:val="28"/>
        </w:rPr>
      </w:pPr>
    </w:p>
    <w:p>
      <w:pPr>
        <w:ind w:firstLine="720"/>
        <w:jc w:val="both"/>
        <w:rPr>
          <w:b/>
          <w:sz w:val="28"/>
        </w:rPr>
      </w:pPr>
    </w:p>
    <w:p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Провести инвентаризацию адресов в Федеральной информационной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 xml:space="preserve">системе по </w:t>
      </w:r>
      <w:r>
        <w:rPr>
          <w:sz w:val="28"/>
          <w:lang w:val="ru-RU"/>
        </w:rPr>
        <w:t>Грузиновскому</w:t>
      </w:r>
      <w:r>
        <w:rPr>
          <w:sz w:val="28"/>
        </w:rPr>
        <w:t xml:space="preserve"> сельскому поселению с </w:t>
      </w:r>
      <w:r>
        <w:rPr>
          <w:sz w:val="28"/>
          <w:lang w:val="ru-RU"/>
        </w:rPr>
        <w:t>учётом</w:t>
      </w:r>
      <w:r>
        <w:rPr>
          <w:sz w:val="28"/>
        </w:rPr>
        <w:t xml:space="preserve"> данных Федеральной службы государственной регистрации, кадастра и картографии по Ростовской области.</w:t>
      </w:r>
    </w:p>
    <w:p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Результаты инвентаризации отразить по форме согласно приложению.</w:t>
      </w:r>
    </w:p>
    <w:p>
      <w:pPr>
        <w:numPr>
          <w:ilvl w:val="0"/>
          <w:numId w:val="1"/>
        </w:numPr>
        <w:jc w:val="both"/>
        <w:rPr>
          <w:rStyle w:val="7"/>
          <w:sz w:val="28"/>
        </w:rPr>
      </w:pPr>
      <w:r>
        <w:rPr>
          <w:sz w:val="28"/>
        </w:rPr>
        <w:t xml:space="preserve">Ответственным за проведение инвентаризации назначить главного специалиста по земельным и имущественным отношениям </w:t>
      </w:r>
      <w:r>
        <w:rPr>
          <w:sz w:val="28"/>
          <w:lang w:val="ru-RU"/>
        </w:rPr>
        <w:t>Мухину</w:t>
      </w:r>
      <w:r>
        <w:rPr>
          <w:rFonts w:hint="default"/>
          <w:sz w:val="28"/>
          <w:lang w:val="ru-RU"/>
        </w:rPr>
        <w:t xml:space="preserve"> Ю.Н.</w:t>
      </w:r>
    </w:p>
    <w:p>
      <w:pPr>
        <w:numPr>
          <w:ilvl w:val="0"/>
          <w:numId w:val="1"/>
        </w:numPr>
        <w:jc w:val="both"/>
        <w:rPr>
          <w:b/>
          <w:sz w:val="28"/>
        </w:rPr>
      </w:pPr>
      <w:r>
        <w:rPr>
          <w:rStyle w:val="7"/>
          <w:sz w:val="28"/>
        </w:rPr>
        <w:t xml:space="preserve"> Настоящее распоряжение вступает в силу со дня его подписания.</w:t>
      </w:r>
    </w:p>
    <w:p>
      <w:pPr>
        <w:numPr>
          <w:ilvl w:val="0"/>
          <w:numId w:val="1"/>
        </w:numPr>
        <w:jc w:val="both"/>
        <w:rPr>
          <w:b/>
          <w:sz w:val="28"/>
        </w:rPr>
      </w:pPr>
      <w:r>
        <w:rPr>
          <w:rStyle w:val="7"/>
          <w:sz w:val="28"/>
        </w:rPr>
        <w:t xml:space="preserve">  Контроль за исполнением настоящего постановления оставляю за собой.</w:t>
      </w:r>
    </w:p>
    <w:p>
      <w:pPr>
        <w:pStyle w:val="9"/>
        <w:widowControl/>
        <w:tabs>
          <w:tab w:val="left" w:pos="0"/>
        </w:tabs>
        <w:spacing w:line="240" w:lineRule="atLeast"/>
        <w:ind w:firstLine="660"/>
        <w:jc w:val="both"/>
        <w:rPr>
          <w:b/>
          <w:sz w:val="28"/>
        </w:rPr>
      </w:pPr>
    </w:p>
    <w:p>
      <w:pPr>
        <w:ind w:left="240" w:firstLine="0"/>
        <w:rPr>
          <w:b/>
          <w:sz w:val="28"/>
        </w:rPr>
      </w:pPr>
    </w:p>
    <w:p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И.о. главы Администрации </w:t>
      </w:r>
    </w:p>
    <w:p>
      <w:pPr>
        <w:rPr>
          <w:sz w:val="28"/>
          <w:highlight w:val="white"/>
        </w:rPr>
      </w:pPr>
      <w:r>
        <w:rPr>
          <w:sz w:val="28"/>
          <w:highlight w:val="white"/>
          <w:lang w:val="ru-RU"/>
        </w:rPr>
        <w:t>Грузиновского</w:t>
      </w:r>
      <w:r>
        <w:rPr>
          <w:rFonts w:hint="default"/>
          <w:sz w:val="28"/>
          <w:highlight w:val="white"/>
          <w:lang w:val="ru-RU"/>
        </w:rPr>
        <w:t xml:space="preserve"> </w:t>
      </w:r>
      <w:r>
        <w:rPr>
          <w:sz w:val="28"/>
          <w:highlight w:val="white"/>
        </w:rPr>
        <w:t xml:space="preserve">сельского поселения   </w:t>
      </w:r>
      <w:r>
        <w:rPr>
          <w:rFonts w:hint="default"/>
          <w:sz w:val="28"/>
          <w:highlight w:val="white"/>
          <w:lang w:val="ru-RU"/>
        </w:rPr>
        <w:t xml:space="preserve">                        </w:t>
      </w:r>
      <w:r>
        <w:rPr>
          <w:sz w:val="28"/>
          <w:highlight w:val="white"/>
        </w:rPr>
        <w:t xml:space="preserve">      </w:t>
      </w:r>
      <w:r>
        <w:rPr>
          <w:sz w:val="28"/>
          <w:highlight w:val="white"/>
          <w:lang w:val="ru-RU"/>
        </w:rPr>
        <w:t>Е</w:t>
      </w:r>
      <w:r>
        <w:rPr>
          <w:rFonts w:hint="default"/>
          <w:sz w:val="28"/>
          <w:highlight w:val="white"/>
          <w:lang w:val="ru-RU"/>
        </w:rPr>
        <w:t>.Е. Донцова</w:t>
      </w:r>
      <w:r>
        <w:rPr>
          <w:sz w:val="28"/>
          <w:highlight w:val="white"/>
        </w:rPr>
        <w:t xml:space="preserve">    </w:t>
      </w: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jc w:val="right"/>
      </w:pPr>
    </w:p>
    <w:p>
      <w:pPr>
        <w:jc w:val="right"/>
      </w:pPr>
      <w:r>
        <w:t xml:space="preserve">Приложение </w:t>
      </w:r>
    </w:p>
    <w:p>
      <w:pPr>
        <w:jc w:val="right"/>
      </w:pPr>
      <w:r>
        <w:t>к постановлению</w:t>
      </w:r>
    </w:p>
    <w:p>
      <w:pPr>
        <w:jc w:val="right"/>
      </w:pPr>
      <w:r>
        <w:t xml:space="preserve"> Администрации</w:t>
      </w:r>
    </w:p>
    <w:p>
      <w:pPr>
        <w:jc w:val="right"/>
        <w:rPr>
          <w:rFonts w:hint="default"/>
          <w:lang w:val="ru-RU"/>
        </w:rPr>
      </w:pPr>
      <w:r>
        <w:rPr>
          <w:lang w:val="ru-RU"/>
        </w:rPr>
        <w:t>Грузиновского</w:t>
      </w:r>
      <w:r>
        <w:rPr>
          <w:rFonts w:hint="default"/>
          <w:lang w:val="ru-RU"/>
        </w:rPr>
        <w:t xml:space="preserve"> </w:t>
      </w:r>
    </w:p>
    <w:p>
      <w:pPr>
        <w:jc w:val="right"/>
      </w:pPr>
      <w:r>
        <w:t>сельского поселения</w:t>
      </w:r>
    </w:p>
    <w:p>
      <w:pPr>
        <w:jc w:val="right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28</w:t>
      </w:r>
      <w:r>
        <w:t>.08.2023 № 4</w:t>
      </w:r>
      <w:r>
        <w:rPr>
          <w:rFonts w:hint="default"/>
          <w:lang w:val="ru-RU"/>
        </w:rPr>
        <w:t>7</w:t>
      </w:r>
      <w:bookmarkStart w:id="0" w:name="_GoBack"/>
      <w:bookmarkEnd w:id="0"/>
    </w:p>
    <w:p>
      <w:pPr>
        <w:jc w:val="right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Перечень адресных объектов</w:t>
      </w:r>
    </w:p>
    <w:p>
      <w:pPr>
        <w:jc w:val="center"/>
        <w:rPr>
          <w:sz w:val="28"/>
        </w:rPr>
      </w:pPr>
      <w:r>
        <w:rPr>
          <w:sz w:val="28"/>
        </w:rPr>
        <w:t xml:space="preserve">на территории </w:t>
      </w:r>
      <w:r>
        <w:rPr>
          <w:sz w:val="28"/>
          <w:lang w:val="ru-RU"/>
        </w:rPr>
        <w:t>Грузиновского</w:t>
      </w:r>
      <w:r>
        <w:rPr>
          <w:sz w:val="28"/>
        </w:rPr>
        <w:t xml:space="preserve"> сельского поселения, </w:t>
      </w:r>
    </w:p>
    <w:p>
      <w:pPr>
        <w:jc w:val="center"/>
        <w:rPr>
          <w:sz w:val="28"/>
        </w:rPr>
      </w:pPr>
      <w:r>
        <w:rPr>
          <w:sz w:val="28"/>
        </w:rPr>
        <w:t xml:space="preserve">подлежащих внесению в ФИАС по результатам </w:t>
      </w:r>
      <w:r>
        <w:rPr>
          <w:sz w:val="28"/>
          <w:lang w:val="ru-RU"/>
        </w:rPr>
        <w:t>проведённой</w:t>
      </w:r>
      <w:r>
        <w:rPr>
          <w:sz w:val="28"/>
        </w:rPr>
        <w:t xml:space="preserve"> инвентаризации</w:t>
      </w:r>
    </w:p>
    <w:p>
      <w:pPr>
        <w:jc w:val="left"/>
        <w:rPr>
          <w:sz w:val="28"/>
        </w:rPr>
      </w:pP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переулок Речной земельный участок 11, кадастровый номер 61:24:0050309:62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переулок Подгорный, земельный участок 2, кадастровый номер 61:24:0050304:48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Заречная, земельный участок 2, кадастровый номер 61:24:0050303:64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Луговая, земельный участок 1, кадастровый номер 61:24:0050311:76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Мостовая, земельный участок 10 А, кадастровый номер 61:24:0050308:39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Вишнёвая, земельный участок 6, кадастровый номер 61:24:0050308:35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</w:rPr>
      </w:pPr>
      <w:r>
        <w:rPr>
          <w:rFonts w:hint="default"/>
          <w:sz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Луговая земельный участок 74, кадастровый номер 61:24:0050311:42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  <w:highlight w:val="white"/>
        </w:rPr>
      </w:pPr>
      <w:r>
        <w:rPr>
          <w:rFonts w:hint="default"/>
          <w:sz w:val="28"/>
          <w:lang w:val="ru-RU"/>
        </w:rPr>
        <w:t xml:space="preserve"> Российская Федерация, Ростовская область, муниципальный район Морозовский, сельское поселение Грузиновское, хутор Грузинов, улица Луговая, земельный участок 2, кадастровый номер 61:24:0050311:70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  <w:highlight w:val="white"/>
        </w:rPr>
      </w:pPr>
      <w:r>
        <w:rPr>
          <w:rFonts w:hint="default"/>
          <w:sz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Луговая, земельный участок 72А,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  <w:highlight w:val="white"/>
        </w:rPr>
      </w:pPr>
      <w:r>
        <w:rPr>
          <w:rFonts w:hint="default"/>
          <w:sz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Центральная, земельный участок 55, кадастровый номер 61:24:0050306:16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  <w:highlight w:val="white"/>
        </w:rPr>
      </w:pPr>
      <w:r>
        <w:rPr>
          <w:rFonts w:hint="default"/>
          <w:sz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переулок Подгорный, земельный участок 1А,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  <w:highlight w:val="white"/>
        </w:rPr>
      </w:pPr>
      <w:r>
        <w:rPr>
          <w:rFonts w:hint="default"/>
          <w:sz w:val="28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Центральная, земельный участок 55 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  <w:highlight w:val="white"/>
        </w:rPr>
      </w:pPr>
      <w:r>
        <w:rPr>
          <w:rFonts w:hint="default"/>
          <w:sz w:val="28"/>
          <w:highlight w:val="white"/>
          <w:lang w:val="ru-RU"/>
        </w:rPr>
        <w:t xml:space="preserve">Российская Федерация, </w:t>
      </w:r>
      <w:r>
        <w:rPr>
          <w:rFonts w:hint="default"/>
          <w:sz w:val="28"/>
          <w:highlight w:val="white"/>
        </w:rPr>
        <w:t>Ростовская область, муниципальный район Морозовский, сельское поселение Грузиновское, хутор Грузинов, улица Центральная</w:t>
      </w:r>
      <w:r>
        <w:rPr>
          <w:rFonts w:hint="default"/>
          <w:sz w:val="28"/>
          <w:highlight w:val="white"/>
          <w:lang w:val="ru-RU"/>
        </w:rPr>
        <w:t>, земельный участок 165 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  <w:highlight w:val="white"/>
        </w:rPr>
      </w:pPr>
      <w:r>
        <w:rPr>
          <w:sz w:val="28"/>
          <w:highlight w:val="white"/>
          <w:lang w:val="ru-RU"/>
        </w:rPr>
        <w:t>Российская</w:t>
      </w:r>
      <w:r>
        <w:rPr>
          <w:rFonts w:hint="default"/>
          <w:sz w:val="28"/>
          <w:highlight w:val="white"/>
          <w:lang w:val="ru-RU"/>
        </w:rPr>
        <w:t xml:space="preserve"> Федерация, Ростовская область, муниципальный район Морозовский, сельское поселение Грузиновское, хутор Грузинов, улица Центральная, земельный участок 161 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  <w:highlight w:val="white"/>
        </w:rPr>
      </w:pPr>
      <w:r>
        <w:rPr>
          <w:sz w:val="28"/>
          <w:highlight w:val="white"/>
          <w:lang w:val="ru-RU"/>
        </w:rPr>
        <w:t>Российская</w:t>
      </w:r>
      <w:r>
        <w:rPr>
          <w:rFonts w:hint="default"/>
          <w:sz w:val="28"/>
          <w:highlight w:val="white"/>
          <w:lang w:val="ru-RU"/>
        </w:rPr>
        <w:t xml:space="preserve"> Федерация, Ростовская область, муниципальный район Морозовский, сельское поселение Грузиновское, хутор Грузинов, улица Кооперативная, земельный участок 15А,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  <w:highlight w:val="white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Абрикосовая, земельный участок 1/1,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  <w:highlight w:val="white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Абрикосовая, земельный участок 1/2,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sz w:val="28"/>
          <w:highlight w:val="white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Абрикосовая, земельный участок 1/3,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sz w:val="28"/>
          <w:highlight w:val="white"/>
          <w:lang w:val="ru-RU"/>
        </w:rPr>
        <w:t>Российская</w:t>
      </w:r>
      <w:r>
        <w:rPr>
          <w:rFonts w:hint="default"/>
          <w:sz w:val="28"/>
          <w:highlight w:val="white"/>
          <w:lang w:val="ru-RU"/>
        </w:rPr>
        <w:t xml:space="preserve"> Федерация, Ростовская область, муниципальный район Морозовский, сельское поселение Грузиновское, хутор Грузинов, улица Кооперативная, земельный участок 14А, кадастровый номер 61:24:0050310:355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Вишневая земельный участок 18А,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Ростовская область, муниципальный район Морозовский, сельское поселение Грузиновское, хутор Грузинов, улица Березовая, земельный участок18А,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 Ростовская область, муниципальный район Морозовский, сельское поселение Грузиновское, хутор Грузинов, улица Луговая, земельный участок 52 А,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>Российская Федерация,  Ростовская область, муниципальный район Морозовский, сельское поселение Грузиновское, хутор Грузинов, улица Луговая, земельный участок 52 Б, кадастровый номер отсутствует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 xml:space="preserve"> Российская Федерация, Ростовская область, муниципальный район Морозовский, сельское поселение Грузиновское, хутор Грузинов, переулок Речной, земельный участок 17А, кадастровый номер 61:24:0050309:394</w:t>
      </w:r>
    </w:p>
    <w:p>
      <w:pPr>
        <w:numPr>
          <w:ilvl w:val="0"/>
          <w:numId w:val="2"/>
        </w:numPr>
        <w:ind w:left="0" w:leftChars="0" w:firstLineChars="0"/>
        <w:jc w:val="left"/>
        <w:rPr>
          <w:rFonts w:hint="default"/>
          <w:sz w:val="28"/>
          <w:highlight w:val="white"/>
          <w:lang w:val="ru-RU"/>
        </w:rPr>
      </w:pPr>
      <w:r>
        <w:rPr>
          <w:rFonts w:hint="default"/>
          <w:sz w:val="28"/>
          <w:highlight w:val="white"/>
          <w:lang w:val="ru-RU"/>
        </w:rPr>
        <w:t xml:space="preserve"> Российская Федерация, Ростовская область, муниципальный район Морозовский, сельское поселение Грузиновское, хутор Грузинов, переулок Речной, земельный участок 17Б, кадастровый номер отсутствует.</w:t>
      </w:r>
    </w:p>
    <w:p>
      <w:pPr>
        <w:rPr>
          <w:rFonts w:hint="default"/>
          <w:sz w:val="28"/>
          <w:highlight w:val="white"/>
          <w:lang w:val="ru-RU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p>
      <w:pPr>
        <w:rPr>
          <w:sz w:val="28"/>
          <w:highlight w:val="whit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65" w:hanging="405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7111BCF"/>
    <w:multiLevelType w:val="singleLevel"/>
    <w:tmpl w:val="17111BCF"/>
    <w:lvl w:ilvl="0" w:tentative="0">
      <w:start w:val="1"/>
      <w:numFmt w:val="decimal"/>
      <w:suff w:val="space"/>
      <w:lvlText w:val="%1."/>
      <w:lvlJc w:val="left"/>
      <w:pPr>
        <w:ind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E7A82"/>
    <w:rsid w:val="04752A07"/>
    <w:rsid w:val="22AE7A82"/>
    <w:rsid w:val="2DEE14B5"/>
    <w:rsid w:val="3C45442D"/>
    <w:rsid w:val="70F92BE9"/>
    <w:rsid w:val="79D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customStyle="1" w:styleId="6">
    <w:name w:val="ConsNonformat"/>
    <w:uiPriority w:val="0"/>
    <w:pPr>
      <w:widowControl w:val="0"/>
      <w:spacing w:before="0" w:after="0" w:line="240" w:lineRule="auto"/>
      <w:ind w:left="0" w:right="19772" w:firstLine="0"/>
      <w:jc w:val="left"/>
    </w:pPr>
    <w:rPr>
      <w:rFonts w:ascii="Courier New" w:hAnsi="Courier New" w:eastAsia="SimSun" w:cs="Times New Roman"/>
      <w:color w:val="000000"/>
      <w:spacing w:val="0"/>
      <w:sz w:val="20"/>
    </w:rPr>
  </w:style>
  <w:style w:type="character" w:customStyle="1" w:styleId="7">
    <w:name w:val="Font Style121"/>
    <w:link w:val="8"/>
    <w:qFormat/>
    <w:uiPriority w:val="0"/>
    <w:rPr>
      <w:rFonts w:ascii="Times New Roman" w:hAnsi="Times New Roman" w:eastAsia="SimSun" w:cs="Times New Roman"/>
      <w:color w:val="000000"/>
      <w:spacing w:val="0"/>
      <w:sz w:val="24"/>
    </w:rPr>
  </w:style>
  <w:style w:type="paragraph" w:customStyle="1" w:styleId="8">
    <w:name w:val="Font Style12"/>
    <w:link w:val="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4"/>
    </w:rPr>
  </w:style>
  <w:style w:type="paragraph" w:customStyle="1" w:styleId="9">
    <w:name w:val="Style2"/>
    <w:basedOn w:val="1"/>
    <w:qFormat/>
    <w:uiPriority w:val="0"/>
    <w:pPr>
      <w:widowControl w:val="0"/>
      <w:spacing w:line="331" w:lineRule="exact"/>
      <w:ind w:left="346" w:hanging="346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2023-08-28T11:47:00Z</dcterms:created>
  <dc:creator>Пользователь</dc:creator>
  <cp:lastModifiedBy>Пользователь</cp:lastModifiedBy>
  <cp:lastPrinted>2023-08-28T12:54:00Z</cp:lastPrinted>
  <dcterms:modified xsi:type="dcterms:W3CDTF">2023-08-29T06:32:55Z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6F7A89EEA23C45C2B6D6470C0E519D8F</vt:lpwstr>
  </property>
</Properties>
</file>