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821" w:rsidRPr="004C1EFB" w:rsidRDefault="00425821" w:rsidP="00E672E1">
      <w:pPr>
        <w:tabs>
          <w:tab w:val="center" w:pos="4871"/>
          <w:tab w:val="left" w:pos="8220"/>
          <w:tab w:val="left" w:pos="837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РОССИЙСКАЯ ФЕДЕРАЦИЯ</w:t>
      </w:r>
    </w:p>
    <w:p w:rsidR="00425821" w:rsidRDefault="00425821" w:rsidP="00E672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425821" w:rsidRDefault="00425821" w:rsidP="00E672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425821" w:rsidRDefault="00425821" w:rsidP="00E672E1">
      <w:pPr>
        <w:jc w:val="center"/>
        <w:rPr>
          <w:sz w:val="28"/>
          <w:szCs w:val="28"/>
        </w:rPr>
      </w:pPr>
    </w:p>
    <w:p w:rsidR="00425821" w:rsidRDefault="00425821" w:rsidP="00E672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25821" w:rsidRDefault="00425821" w:rsidP="00E672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425821" w:rsidRDefault="00425821" w:rsidP="00E672E1">
      <w:pPr>
        <w:jc w:val="center"/>
        <w:rPr>
          <w:b/>
          <w:sz w:val="28"/>
          <w:szCs w:val="28"/>
        </w:rPr>
      </w:pPr>
    </w:p>
    <w:p w:rsidR="00425821" w:rsidRDefault="00425821" w:rsidP="00E672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25821" w:rsidRPr="00C15A78" w:rsidRDefault="00425821" w:rsidP="00E672E1">
      <w:pPr>
        <w:jc w:val="center"/>
        <w:rPr>
          <w:b/>
          <w:sz w:val="28"/>
          <w:szCs w:val="28"/>
        </w:rPr>
      </w:pPr>
    </w:p>
    <w:p w:rsidR="00425821" w:rsidRPr="00C15A78" w:rsidRDefault="00425821" w:rsidP="00E672E1">
      <w:pPr>
        <w:rPr>
          <w:sz w:val="28"/>
          <w:szCs w:val="28"/>
        </w:rPr>
      </w:pPr>
    </w:p>
    <w:p w:rsidR="00425821" w:rsidRPr="00DD4022" w:rsidRDefault="00AB5CFC" w:rsidP="000355A3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25821">
        <w:rPr>
          <w:sz w:val="28"/>
          <w:szCs w:val="28"/>
        </w:rPr>
        <w:t xml:space="preserve">5 </w:t>
      </w:r>
      <w:r>
        <w:rPr>
          <w:sz w:val="28"/>
          <w:szCs w:val="28"/>
        </w:rPr>
        <w:t>но</w:t>
      </w:r>
      <w:r w:rsidR="00425821">
        <w:rPr>
          <w:sz w:val="28"/>
          <w:szCs w:val="28"/>
        </w:rPr>
        <w:t>ября</w:t>
      </w:r>
      <w:r w:rsidR="00425821" w:rsidRPr="00DD4022">
        <w:rPr>
          <w:sz w:val="28"/>
          <w:szCs w:val="28"/>
        </w:rPr>
        <w:t xml:space="preserve"> 20</w:t>
      </w:r>
      <w:r w:rsidR="00425821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425821" w:rsidRPr="00DD4022">
        <w:rPr>
          <w:sz w:val="28"/>
          <w:szCs w:val="28"/>
        </w:rPr>
        <w:t xml:space="preserve"> года           </w:t>
      </w:r>
      <w:r w:rsidR="00425821">
        <w:rPr>
          <w:sz w:val="28"/>
          <w:szCs w:val="28"/>
        </w:rPr>
        <w:t xml:space="preserve">        </w:t>
      </w:r>
      <w:r w:rsidR="00425821" w:rsidRPr="00DD4022">
        <w:rPr>
          <w:sz w:val="28"/>
          <w:szCs w:val="28"/>
        </w:rPr>
        <w:t xml:space="preserve">      № </w:t>
      </w:r>
      <w:r>
        <w:rPr>
          <w:sz w:val="28"/>
          <w:szCs w:val="28"/>
        </w:rPr>
        <w:t>59</w:t>
      </w:r>
      <w:r w:rsidR="00425821">
        <w:rPr>
          <w:sz w:val="28"/>
          <w:szCs w:val="28"/>
        </w:rPr>
        <w:t xml:space="preserve">                                            х</w:t>
      </w:r>
      <w:r w:rsidR="00425821" w:rsidRPr="00DD4022">
        <w:rPr>
          <w:sz w:val="28"/>
          <w:szCs w:val="28"/>
        </w:rPr>
        <w:t xml:space="preserve">. </w:t>
      </w:r>
      <w:r w:rsidR="00425821">
        <w:rPr>
          <w:sz w:val="28"/>
          <w:szCs w:val="28"/>
        </w:rPr>
        <w:t>Грузинов</w:t>
      </w:r>
    </w:p>
    <w:p w:rsidR="00425821" w:rsidRDefault="00425821" w:rsidP="00451AD5">
      <w:pPr>
        <w:jc w:val="center"/>
        <w:rPr>
          <w:b/>
          <w:sz w:val="28"/>
          <w:szCs w:val="28"/>
        </w:rPr>
      </w:pPr>
    </w:p>
    <w:p w:rsidR="00230C8D" w:rsidRPr="00230C8D" w:rsidRDefault="00425821" w:rsidP="00230C8D">
      <w:pPr>
        <w:jc w:val="center"/>
        <w:rPr>
          <w:b/>
          <w:sz w:val="28"/>
          <w:szCs w:val="28"/>
        </w:rPr>
      </w:pPr>
      <w:r w:rsidRPr="00230C8D">
        <w:rPr>
          <w:b/>
          <w:sz w:val="28"/>
          <w:szCs w:val="28"/>
        </w:rPr>
        <w:t>Об основных направлениях муниципальной</w:t>
      </w:r>
      <w:r w:rsidR="00230C8D" w:rsidRPr="00230C8D">
        <w:rPr>
          <w:b/>
          <w:sz w:val="28"/>
          <w:szCs w:val="28"/>
        </w:rPr>
        <w:t xml:space="preserve"> </w:t>
      </w:r>
      <w:r w:rsidRPr="00230C8D">
        <w:rPr>
          <w:b/>
          <w:sz w:val="28"/>
          <w:szCs w:val="28"/>
        </w:rPr>
        <w:t xml:space="preserve">долговой политики </w:t>
      </w:r>
    </w:p>
    <w:p w:rsidR="00425821" w:rsidRPr="00230C8D" w:rsidRDefault="00425821" w:rsidP="00230C8D">
      <w:pPr>
        <w:jc w:val="center"/>
        <w:rPr>
          <w:b/>
          <w:sz w:val="28"/>
          <w:szCs w:val="28"/>
        </w:rPr>
      </w:pPr>
      <w:proofErr w:type="spellStart"/>
      <w:r w:rsidRPr="00230C8D">
        <w:rPr>
          <w:b/>
          <w:sz w:val="28"/>
          <w:szCs w:val="28"/>
        </w:rPr>
        <w:t>Грузиновского</w:t>
      </w:r>
      <w:proofErr w:type="spellEnd"/>
      <w:r w:rsidRPr="00230C8D">
        <w:rPr>
          <w:b/>
          <w:sz w:val="28"/>
          <w:szCs w:val="28"/>
        </w:rPr>
        <w:t xml:space="preserve"> сельского</w:t>
      </w:r>
      <w:r w:rsidR="00230C8D" w:rsidRPr="00230C8D">
        <w:rPr>
          <w:b/>
          <w:sz w:val="28"/>
          <w:szCs w:val="28"/>
        </w:rPr>
        <w:t xml:space="preserve"> </w:t>
      </w:r>
      <w:r w:rsidRPr="00230C8D">
        <w:rPr>
          <w:b/>
          <w:sz w:val="28"/>
          <w:szCs w:val="28"/>
        </w:rPr>
        <w:t>поселения на 202</w:t>
      </w:r>
      <w:r w:rsidR="00AB5CFC" w:rsidRPr="00230C8D">
        <w:rPr>
          <w:b/>
          <w:sz w:val="28"/>
          <w:szCs w:val="28"/>
        </w:rPr>
        <w:t>4</w:t>
      </w:r>
      <w:r w:rsidRPr="00230C8D">
        <w:rPr>
          <w:b/>
          <w:sz w:val="28"/>
          <w:szCs w:val="28"/>
        </w:rPr>
        <w:t>-202</w:t>
      </w:r>
      <w:r w:rsidR="00AB5CFC" w:rsidRPr="00230C8D">
        <w:rPr>
          <w:b/>
          <w:sz w:val="28"/>
          <w:szCs w:val="28"/>
        </w:rPr>
        <w:t>5</w:t>
      </w:r>
      <w:r w:rsidRPr="00230C8D">
        <w:rPr>
          <w:b/>
          <w:sz w:val="28"/>
          <w:szCs w:val="28"/>
        </w:rPr>
        <w:t xml:space="preserve"> годы</w:t>
      </w:r>
    </w:p>
    <w:p w:rsidR="00425821" w:rsidRDefault="00425821" w:rsidP="00CE44B3">
      <w:pPr>
        <w:ind w:firstLine="709"/>
        <w:jc w:val="both"/>
        <w:rPr>
          <w:sz w:val="28"/>
        </w:rPr>
      </w:pPr>
    </w:p>
    <w:p w:rsidR="00425821" w:rsidRDefault="00425821" w:rsidP="00B425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5821" w:rsidRDefault="00425821" w:rsidP="0017200F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pacing w:val="60"/>
          <w:sz w:val="28"/>
          <w:szCs w:val="28"/>
        </w:rPr>
      </w:pPr>
      <w:r w:rsidRPr="0006160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EE63F5"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EE63F5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AB5CFC">
        <w:rPr>
          <w:sz w:val="28"/>
          <w:szCs w:val="28"/>
        </w:rPr>
        <w:t>2</w:t>
      </w:r>
      <w:r w:rsidRPr="00EE63F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EE63F5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EE63F5">
        <w:rPr>
          <w:sz w:val="28"/>
          <w:szCs w:val="28"/>
        </w:rPr>
        <w:t xml:space="preserve"> № </w:t>
      </w:r>
      <w:r w:rsidR="00AB5CFC">
        <w:rPr>
          <w:sz w:val="28"/>
          <w:szCs w:val="28"/>
        </w:rPr>
        <w:t>26</w:t>
      </w:r>
      <w:r w:rsidRPr="00EE63F5">
        <w:rPr>
          <w:sz w:val="28"/>
          <w:szCs w:val="28"/>
        </w:rPr>
        <w:t xml:space="preserve"> «Об утверждении Порядка</w:t>
      </w:r>
      <w:r>
        <w:rPr>
          <w:sz w:val="28"/>
          <w:szCs w:val="28"/>
        </w:rPr>
        <w:t xml:space="preserve"> и сроков составления проекта </w:t>
      </w:r>
      <w:r w:rsidRPr="00EE63F5"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Морозовского района </w:t>
      </w:r>
      <w:r w:rsidRPr="00EE63F5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B5CFC">
        <w:rPr>
          <w:sz w:val="28"/>
          <w:szCs w:val="28"/>
        </w:rPr>
        <w:t>4</w:t>
      </w:r>
      <w:r w:rsidRPr="00EE63F5">
        <w:rPr>
          <w:sz w:val="28"/>
          <w:szCs w:val="28"/>
        </w:rPr>
        <w:t xml:space="preserve"> год</w:t>
      </w:r>
      <w:r w:rsidRPr="00EE63F5">
        <w:rPr>
          <w:color w:val="000000"/>
          <w:sz w:val="28"/>
          <w:szCs w:val="28"/>
        </w:rPr>
        <w:t xml:space="preserve"> и на плановый период 20</w:t>
      </w:r>
      <w:r>
        <w:rPr>
          <w:color w:val="000000"/>
          <w:sz w:val="28"/>
          <w:szCs w:val="28"/>
        </w:rPr>
        <w:t>2</w:t>
      </w:r>
      <w:r w:rsidR="00AB5CF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202</w:t>
      </w:r>
      <w:r w:rsidR="00AB5CF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EE63F5">
        <w:rPr>
          <w:color w:val="000000"/>
          <w:sz w:val="28"/>
          <w:szCs w:val="28"/>
        </w:rPr>
        <w:t>годов</w:t>
      </w:r>
      <w:r w:rsidRPr="00EE63F5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Pr="0048688A">
        <w:rPr>
          <w:sz w:val="28"/>
          <w:szCs w:val="28"/>
        </w:rPr>
        <w:t xml:space="preserve"> </w:t>
      </w:r>
      <w:r w:rsidRPr="00CE44B3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E44B3">
        <w:rPr>
          <w:sz w:val="28"/>
          <w:szCs w:val="28"/>
        </w:rPr>
        <w:t xml:space="preserve"> </w:t>
      </w:r>
      <w:r w:rsidRPr="00CE44B3">
        <w:rPr>
          <w:b/>
          <w:spacing w:val="60"/>
          <w:sz w:val="28"/>
          <w:szCs w:val="28"/>
        </w:rPr>
        <w:t>постановляет:</w:t>
      </w:r>
    </w:p>
    <w:p w:rsidR="00425821" w:rsidRPr="00EE63F5" w:rsidRDefault="00425821" w:rsidP="0017200F">
      <w:pPr>
        <w:spacing w:line="276" w:lineRule="auto"/>
        <w:ind w:firstLine="709"/>
        <w:jc w:val="both"/>
        <w:rPr>
          <w:szCs w:val="28"/>
        </w:rPr>
      </w:pPr>
    </w:p>
    <w:p w:rsidR="00425821" w:rsidRPr="00EE63F5" w:rsidRDefault="00425821" w:rsidP="0017200F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425D0">
        <w:rPr>
          <w:color w:val="000000"/>
          <w:sz w:val="28"/>
          <w:szCs w:val="28"/>
        </w:rPr>
        <w:t xml:space="preserve">1. Утвердить основные направления </w:t>
      </w:r>
      <w:r>
        <w:rPr>
          <w:color w:val="000000"/>
          <w:sz w:val="28"/>
          <w:szCs w:val="28"/>
        </w:rPr>
        <w:t>муниципальной долговой</w:t>
      </w:r>
      <w:r w:rsidRPr="00B425D0">
        <w:rPr>
          <w:color w:val="000000"/>
          <w:sz w:val="28"/>
          <w:szCs w:val="28"/>
        </w:rPr>
        <w:t xml:space="preserve"> политики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E44B3">
        <w:rPr>
          <w:sz w:val="28"/>
          <w:szCs w:val="28"/>
        </w:rPr>
        <w:t xml:space="preserve"> </w:t>
      </w:r>
      <w:r w:rsidRPr="00B425D0">
        <w:rPr>
          <w:color w:val="000000"/>
          <w:sz w:val="28"/>
          <w:szCs w:val="28"/>
        </w:rPr>
        <w:t>на 202</w:t>
      </w:r>
      <w:r w:rsidR="00AB5CFC">
        <w:rPr>
          <w:color w:val="000000"/>
          <w:sz w:val="28"/>
          <w:szCs w:val="28"/>
        </w:rPr>
        <w:t>4</w:t>
      </w:r>
      <w:r w:rsidRPr="00B425D0">
        <w:rPr>
          <w:color w:val="000000"/>
          <w:sz w:val="28"/>
          <w:szCs w:val="28"/>
        </w:rPr>
        <w:t>-202</w:t>
      </w:r>
      <w:r w:rsidR="00AB5CFC">
        <w:rPr>
          <w:color w:val="000000"/>
          <w:sz w:val="28"/>
          <w:szCs w:val="28"/>
        </w:rPr>
        <w:t>6</w:t>
      </w:r>
      <w:r w:rsidRPr="00B425D0">
        <w:rPr>
          <w:color w:val="000000"/>
          <w:sz w:val="28"/>
          <w:szCs w:val="28"/>
        </w:rPr>
        <w:t xml:space="preserve"> годы согласно приложению.</w:t>
      </w:r>
    </w:p>
    <w:p w:rsidR="00425821" w:rsidRDefault="00425821" w:rsidP="0017200F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425821" w:rsidRDefault="00425821" w:rsidP="0017200F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E63F5">
        <w:rPr>
          <w:sz w:val="28"/>
          <w:szCs w:val="28"/>
        </w:rPr>
        <w:t xml:space="preserve">Постановление вступает в силу с даты подписания и подлежит размещению на официальном сайте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EE63F5">
        <w:rPr>
          <w:sz w:val="28"/>
          <w:szCs w:val="28"/>
        </w:rPr>
        <w:t>.</w:t>
      </w:r>
    </w:p>
    <w:p w:rsidR="00425821" w:rsidRPr="00EE63F5" w:rsidRDefault="00425821" w:rsidP="0017200F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425821" w:rsidRDefault="00425821" w:rsidP="0017200F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E63F5">
        <w:rPr>
          <w:sz w:val="28"/>
          <w:szCs w:val="28"/>
        </w:rPr>
        <w:t>. Контроль за исп</w:t>
      </w:r>
      <w:r>
        <w:rPr>
          <w:sz w:val="28"/>
          <w:szCs w:val="28"/>
        </w:rPr>
        <w:t>олнением постановления оставляю за собой.</w:t>
      </w:r>
    </w:p>
    <w:p w:rsidR="00425821" w:rsidRDefault="00425821" w:rsidP="00CE44B3">
      <w:pPr>
        <w:ind w:firstLine="709"/>
        <w:jc w:val="both"/>
        <w:rPr>
          <w:sz w:val="28"/>
        </w:rPr>
      </w:pPr>
    </w:p>
    <w:p w:rsidR="00425821" w:rsidRPr="00C15A78" w:rsidRDefault="00425821" w:rsidP="00E672E1">
      <w:pPr>
        <w:rPr>
          <w:sz w:val="28"/>
          <w:szCs w:val="28"/>
        </w:rPr>
      </w:pPr>
      <w:r w:rsidRPr="00C15A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 </w:t>
      </w:r>
      <w:proofErr w:type="spellStart"/>
      <w:r>
        <w:rPr>
          <w:sz w:val="28"/>
          <w:szCs w:val="28"/>
        </w:rPr>
        <w:t>Грузинов</w:t>
      </w:r>
      <w:r w:rsidRPr="00C15A78">
        <w:rPr>
          <w:sz w:val="28"/>
          <w:szCs w:val="28"/>
        </w:rPr>
        <w:t>ского</w:t>
      </w:r>
      <w:proofErr w:type="spellEnd"/>
    </w:p>
    <w:p w:rsidR="00425821" w:rsidRDefault="00425821" w:rsidP="00E672E1">
      <w:r w:rsidRPr="00C15A78">
        <w:rPr>
          <w:sz w:val="28"/>
          <w:szCs w:val="28"/>
        </w:rPr>
        <w:t xml:space="preserve">сельского поселения                                                        </w:t>
      </w:r>
      <w:r>
        <w:rPr>
          <w:sz w:val="28"/>
          <w:szCs w:val="28"/>
        </w:rPr>
        <w:t xml:space="preserve">              </w:t>
      </w:r>
      <w:r w:rsidRPr="00C15A78">
        <w:rPr>
          <w:sz w:val="28"/>
          <w:szCs w:val="28"/>
        </w:rPr>
        <w:t xml:space="preserve"> </w:t>
      </w:r>
      <w:r>
        <w:rPr>
          <w:sz w:val="28"/>
          <w:szCs w:val="28"/>
        </w:rPr>
        <w:t>А.И.Скориков</w:t>
      </w:r>
      <w:r>
        <w:t xml:space="preserve">           </w:t>
      </w:r>
    </w:p>
    <w:p w:rsidR="00425821" w:rsidRDefault="00425821" w:rsidP="00CE44B3">
      <w:pPr>
        <w:ind w:firstLine="709"/>
        <w:jc w:val="both"/>
        <w:rPr>
          <w:sz w:val="28"/>
        </w:rPr>
      </w:pPr>
    </w:p>
    <w:p w:rsidR="00425821" w:rsidRPr="00CE44B3" w:rsidRDefault="00425821" w:rsidP="00CE44B3">
      <w:pPr>
        <w:ind w:firstLine="709"/>
        <w:jc w:val="both"/>
        <w:rPr>
          <w:spacing w:val="-24"/>
          <w:sz w:val="28"/>
        </w:rPr>
      </w:pPr>
    </w:p>
    <w:p w:rsidR="00425821" w:rsidRDefault="00425821" w:rsidP="00CE44B3">
      <w:pPr>
        <w:autoSpaceDE w:val="0"/>
        <w:autoSpaceDN w:val="0"/>
        <w:adjustRightInd w:val="0"/>
        <w:ind w:left="4536" w:firstLine="709"/>
        <w:jc w:val="center"/>
        <w:outlineLvl w:val="0"/>
        <w:rPr>
          <w:sz w:val="28"/>
          <w:szCs w:val="28"/>
        </w:rPr>
      </w:pPr>
    </w:p>
    <w:p w:rsidR="00425821" w:rsidRDefault="00425821" w:rsidP="00CE44B3">
      <w:pPr>
        <w:autoSpaceDE w:val="0"/>
        <w:autoSpaceDN w:val="0"/>
        <w:adjustRightInd w:val="0"/>
        <w:ind w:left="4536" w:firstLine="709"/>
        <w:jc w:val="center"/>
        <w:outlineLvl w:val="0"/>
        <w:rPr>
          <w:sz w:val="28"/>
          <w:szCs w:val="28"/>
        </w:rPr>
      </w:pPr>
    </w:p>
    <w:p w:rsidR="00425821" w:rsidRDefault="00425821" w:rsidP="00CE44B3">
      <w:pPr>
        <w:autoSpaceDE w:val="0"/>
        <w:autoSpaceDN w:val="0"/>
        <w:adjustRightInd w:val="0"/>
        <w:ind w:left="4536" w:firstLine="709"/>
        <w:jc w:val="center"/>
        <w:outlineLvl w:val="0"/>
        <w:rPr>
          <w:sz w:val="28"/>
          <w:szCs w:val="28"/>
        </w:rPr>
      </w:pPr>
    </w:p>
    <w:p w:rsidR="00425821" w:rsidRDefault="00425821" w:rsidP="00CE44B3">
      <w:pPr>
        <w:autoSpaceDE w:val="0"/>
        <w:autoSpaceDN w:val="0"/>
        <w:adjustRightInd w:val="0"/>
        <w:ind w:left="4536" w:firstLine="709"/>
        <w:jc w:val="center"/>
        <w:outlineLvl w:val="0"/>
        <w:rPr>
          <w:sz w:val="28"/>
          <w:szCs w:val="28"/>
        </w:rPr>
      </w:pPr>
    </w:p>
    <w:p w:rsidR="00425821" w:rsidRDefault="00425821" w:rsidP="00CE44B3">
      <w:pPr>
        <w:autoSpaceDE w:val="0"/>
        <w:autoSpaceDN w:val="0"/>
        <w:adjustRightInd w:val="0"/>
        <w:ind w:left="4536" w:firstLine="709"/>
        <w:jc w:val="center"/>
        <w:outlineLvl w:val="0"/>
        <w:rPr>
          <w:sz w:val="28"/>
          <w:szCs w:val="28"/>
        </w:rPr>
      </w:pPr>
    </w:p>
    <w:p w:rsidR="00425821" w:rsidRDefault="00425821" w:rsidP="00CE44B3">
      <w:pPr>
        <w:autoSpaceDE w:val="0"/>
        <w:autoSpaceDN w:val="0"/>
        <w:adjustRightInd w:val="0"/>
        <w:ind w:left="4536" w:firstLine="709"/>
        <w:jc w:val="center"/>
        <w:outlineLvl w:val="0"/>
        <w:rPr>
          <w:sz w:val="28"/>
          <w:szCs w:val="28"/>
        </w:rPr>
      </w:pPr>
    </w:p>
    <w:p w:rsidR="00425821" w:rsidRDefault="00425821" w:rsidP="00CE44B3">
      <w:pPr>
        <w:autoSpaceDE w:val="0"/>
        <w:autoSpaceDN w:val="0"/>
        <w:adjustRightInd w:val="0"/>
        <w:ind w:left="4536" w:firstLine="709"/>
        <w:jc w:val="center"/>
        <w:outlineLvl w:val="0"/>
        <w:rPr>
          <w:sz w:val="28"/>
          <w:szCs w:val="28"/>
        </w:rPr>
      </w:pPr>
    </w:p>
    <w:p w:rsidR="00425821" w:rsidRDefault="00425821" w:rsidP="00CE44B3">
      <w:pPr>
        <w:autoSpaceDE w:val="0"/>
        <w:autoSpaceDN w:val="0"/>
        <w:adjustRightInd w:val="0"/>
        <w:ind w:left="4536" w:firstLine="709"/>
        <w:jc w:val="center"/>
        <w:outlineLvl w:val="0"/>
        <w:rPr>
          <w:sz w:val="28"/>
          <w:szCs w:val="28"/>
        </w:rPr>
      </w:pPr>
    </w:p>
    <w:p w:rsidR="00230C8D" w:rsidRDefault="00230C8D" w:rsidP="00CE44B3">
      <w:pPr>
        <w:autoSpaceDE w:val="0"/>
        <w:autoSpaceDN w:val="0"/>
        <w:adjustRightInd w:val="0"/>
        <w:ind w:left="4536" w:firstLine="709"/>
        <w:jc w:val="center"/>
        <w:outlineLvl w:val="0"/>
        <w:rPr>
          <w:sz w:val="28"/>
          <w:szCs w:val="28"/>
        </w:rPr>
      </w:pPr>
    </w:p>
    <w:p w:rsidR="00425821" w:rsidRDefault="00425821" w:rsidP="0017200F">
      <w:pPr>
        <w:autoSpaceDE w:val="0"/>
        <w:autoSpaceDN w:val="0"/>
        <w:adjustRightInd w:val="0"/>
        <w:ind w:left="5670"/>
        <w:jc w:val="center"/>
        <w:outlineLvl w:val="0"/>
        <w:rPr>
          <w:sz w:val="28"/>
          <w:szCs w:val="28"/>
        </w:rPr>
      </w:pPr>
      <w:r w:rsidRPr="00CE44B3">
        <w:rPr>
          <w:sz w:val="28"/>
          <w:szCs w:val="28"/>
        </w:rPr>
        <w:lastRenderedPageBreak/>
        <w:t xml:space="preserve">Приложение </w:t>
      </w:r>
    </w:p>
    <w:p w:rsidR="00425821" w:rsidRDefault="00425821" w:rsidP="0017200F">
      <w:pPr>
        <w:autoSpaceDE w:val="0"/>
        <w:autoSpaceDN w:val="0"/>
        <w:adjustRightInd w:val="0"/>
        <w:ind w:left="5670"/>
        <w:jc w:val="center"/>
        <w:outlineLvl w:val="0"/>
        <w:rPr>
          <w:sz w:val="28"/>
          <w:szCs w:val="28"/>
        </w:rPr>
      </w:pPr>
      <w:r w:rsidRPr="00CE44B3">
        <w:rPr>
          <w:sz w:val="28"/>
          <w:szCs w:val="28"/>
        </w:rPr>
        <w:t xml:space="preserve">к постановлению </w:t>
      </w:r>
    </w:p>
    <w:p w:rsidR="00425821" w:rsidRDefault="00425821" w:rsidP="0017200F">
      <w:pPr>
        <w:autoSpaceDE w:val="0"/>
        <w:autoSpaceDN w:val="0"/>
        <w:adjustRightInd w:val="0"/>
        <w:ind w:left="5670"/>
        <w:jc w:val="center"/>
        <w:outlineLvl w:val="0"/>
        <w:rPr>
          <w:sz w:val="28"/>
          <w:szCs w:val="28"/>
        </w:rPr>
      </w:pPr>
      <w:r w:rsidRPr="00CE44B3">
        <w:rPr>
          <w:sz w:val="28"/>
          <w:szCs w:val="28"/>
        </w:rPr>
        <w:t xml:space="preserve">Администрации </w:t>
      </w:r>
    </w:p>
    <w:p w:rsidR="00425821" w:rsidRPr="00CE44B3" w:rsidRDefault="00425821" w:rsidP="0017200F">
      <w:pPr>
        <w:autoSpaceDE w:val="0"/>
        <w:autoSpaceDN w:val="0"/>
        <w:adjustRightInd w:val="0"/>
        <w:ind w:left="5670"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25821" w:rsidRPr="00CE44B3" w:rsidRDefault="00AB5CFC" w:rsidP="0017200F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 w:rsidR="00425821">
        <w:rPr>
          <w:sz w:val="28"/>
          <w:szCs w:val="28"/>
        </w:rPr>
        <w:t>5.1</w:t>
      </w:r>
      <w:r>
        <w:rPr>
          <w:sz w:val="28"/>
          <w:szCs w:val="28"/>
        </w:rPr>
        <w:t>1</w:t>
      </w:r>
      <w:r w:rsidR="0042582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425821">
        <w:rPr>
          <w:sz w:val="28"/>
          <w:szCs w:val="28"/>
        </w:rPr>
        <w:t xml:space="preserve"> № </w:t>
      </w:r>
      <w:r>
        <w:rPr>
          <w:sz w:val="28"/>
          <w:szCs w:val="28"/>
        </w:rPr>
        <w:t>59</w:t>
      </w:r>
    </w:p>
    <w:p w:rsidR="00425821" w:rsidRPr="00CE44B3" w:rsidRDefault="00425821" w:rsidP="00451AD5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425821" w:rsidRDefault="00425821" w:rsidP="000133CE">
      <w:pPr>
        <w:widowControl w:val="0"/>
        <w:jc w:val="center"/>
        <w:rPr>
          <w:sz w:val="28"/>
          <w:szCs w:val="28"/>
        </w:rPr>
      </w:pPr>
      <w:r w:rsidRPr="00890584">
        <w:rPr>
          <w:sz w:val="28"/>
          <w:szCs w:val="28"/>
        </w:rPr>
        <w:t xml:space="preserve">ОСНОВНЫЕ НАПРАВЛЕНИЯ </w:t>
      </w:r>
    </w:p>
    <w:p w:rsidR="00425821" w:rsidRPr="00890584" w:rsidRDefault="00425821" w:rsidP="000133C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Pr="00890584">
        <w:rPr>
          <w:sz w:val="28"/>
          <w:szCs w:val="28"/>
        </w:rPr>
        <w:t xml:space="preserve">долговой политики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25821" w:rsidRPr="00890584" w:rsidRDefault="00425821" w:rsidP="000133CE">
      <w:pPr>
        <w:widowControl w:val="0"/>
        <w:jc w:val="center"/>
        <w:rPr>
          <w:sz w:val="28"/>
          <w:szCs w:val="28"/>
        </w:rPr>
      </w:pPr>
      <w:r w:rsidRPr="00890584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B5CFC">
        <w:rPr>
          <w:sz w:val="28"/>
          <w:szCs w:val="28"/>
        </w:rPr>
        <w:t>4</w:t>
      </w:r>
      <w:r w:rsidRPr="00890584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AB5CFC">
        <w:rPr>
          <w:sz w:val="28"/>
          <w:szCs w:val="28"/>
        </w:rPr>
        <w:t>5</w:t>
      </w:r>
      <w:r w:rsidRPr="00890584">
        <w:rPr>
          <w:sz w:val="28"/>
          <w:szCs w:val="28"/>
        </w:rPr>
        <w:t xml:space="preserve"> и 202</w:t>
      </w:r>
      <w:r w:rsidR="00AB5CFC">
        <w:rPr>
          <w:sz w:val="28"/>
          <w:szCs w:val="28"/>
        </w:rPr>
        <w:t>6</w:t>
      </w:r>
      <w:r w:rsidRPr="00890584">
        <w:rPr>
          <w:sz w:val="28"/>
          <w:szCs w:val="28"/>
        </w:rPr>
        <w:t xml:space="preserve"> годов</w:t>
      </w:r>
    </w:p>
    <w:p w:rsidR="00425821" w:rsidRDefault="00425821" w:rsidP="000133CE">
      <w:pPr>
        <w:widowControl w:val="0"/>
        <w:jc w:val="center"/>
        <w:rPr>
          <w:sz w:val="28"/>
          <w:szCs w:val="28"/>
        </w:rPr>
      </w:pP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муниципальной долговой политикой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E4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понимается деятельность Администрации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поселения, направленная на обеспечение потребностей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E44B3">
        <w:rPr>
          <w:sz w:val="28"/>
          <w:szCs w:val="28"/>
        </w:rPr>
        <w:t xml:space="preserve"> </w:t>
      </w:r>
      <w:r>
        <w:rPr>
          <w:sz w:val="28"/>
          <w:szCs w:val="28"/>
        </w:rPr>
        <w:t>в заемном финансировании, своевременном и полном исполнении долговых обязательств при минимизации расходов на обслуживание муниципального долга, поддержание объема и структуры обязательств, исключающих их неисполнение.</w:t>
      </w: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E44B3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AB5CFC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202</w:t>
      </w:r>
      <w:r w:rsidR="00AB5CFC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AB5CFC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(далее – долговая политика) определяет  основные факторы, характер и направления долговой политики, цели и задачи</w:t>
      </w:r>
      <w:r w:rsidRPr="00BE64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долговой политики, инструменты её реализации, риски для бюджета, возникающие в процессе  управления муниципальным долгом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поселения. </w:t>
      </w: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5821" w:rsidRDefault="00425821" w:rsidP="000133CE">
      <w:pPr>
        <w:numPr>
          <w:ilvl w:val="0"/>
          <w:numId w:val="7"/>
        </w:numPr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Итоги реализации  долговой политики</w:t>
      </w:r>
    </w:p>
    <w:p w:rsidR="00425821" w:rsidRDefault="00425821" w:rsidP="000133CE">
      <w:pPr>
        <w:suppressAutoHyphens/>
        <w:autoSpaceDE w:val="0"/>
        <w:autoSpaceDN w:val="0"/>
        <w:adjustRightInd w:val="0"/>
        <w:ind w:left="360"/>
        <w:jc w:val="center"/>
        <w:outlineLvl w:val="0"/>
        <w:rPr>
          <w:sz w:val="28"/>
          <w:szCs w:val="28"/>
        </w:rPr>
      </w:pP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</w:t>
      </w:r>
      <w:r w:rsidR="00AB5CFC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муниципального долга у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E4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нет, заемные средства не привлекались. </w:t>
      </w: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истекшем периоде 202</w:t>
      </w:r>
      <w:r w:rsidR="00AB5CFC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в связи с превышением фактических доходов над расходами кредитные ресурсы не привлекались.</w:t>
      </w: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25821" w:rsidRPr="00F35FC1" w:rsidRDefault="00425821" w:rsidP="000133CE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35FC1">
        <w:rPr>
          <w:sz w:val="28"/>
          <w:szCs w:val="28"/>
        </w:rPr>
        <w:t xml:space="preserve">2.  Основные факторы, определяющие характер </w:t>
      </w: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35FC1">
        <w:rPr>
          <w:sz w:val="28"/>
          <w:szCs w:val="28"/>
        </w:rPr>
        <w:t>и направления долговой политики</w:t>
      </w: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5821" w:rsidRPr="0042136A" w:rsidRDefault="00425821" w:rsidP="000133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 xml:space="preserve">Характер и направления долговой политики определяются уровнем </w:t>
      </w:r>
      <w:r>
        <w:rPr>
          <w:sz w:val="28"/>
          <w:szCs w:val="28"/>
        </w:rPr>
        <w:t>муниципаль</w:t>
      </w:r>
      <w:r w:rsidRPr="0042136A">
        <w:rPr>
          <w:sz w:val="28"/>
          <w:szCs w:val="28"/>
        </w:rPr>
        <w:t xml:space="preserve">ного долга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42136A">
        <w:rPr>
          <w:sz w:val="28"/>
          <w:szCs w:val="28"/>
        </w:rPr>
        <w:t>, требованиями бюджетного законодательства, а также условиями соглашений</w:t>
      </w:r>
      <w:r>
        <w:rPr>
          <w:sz w:val="28"/>
          <w:szCs w:val="28"/>
        </w:rPr>
        <w:t xml:space="preserve"> </w:t>
      </w:r>
      <w:r w:rsidRPr="0042136A">
        <w:rPr>
          <w:sz w:val="28"/>
          <w:szCs w:val="28"/>
        </w:rPr>
        <w:t>о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при необходимости</w:t>
      </w:r>
      <w:r w:rsidRPr="0042136A"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E4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Морозовского района </w:t>
      </w:r>
      <w:r w:rsidRPr="0042136A">
        <w:rPr>
          <w:sz w:val="28"/>
          <w:szCs w:val="28"/>
        </w:rPr>
        <w:t xml:space="preserve">из </w:t>
      </w:r>
      <w:r>
        <w:rPr>
          <w:sz w:val="28"/>
          <w:szCs w:val="28"/>
        </w:rPr>
        <w:t>област</w:t>
      </w:r>
      <w:r w:rsidRPr="0042136A">
        <w:rPr>
          <w:sz w:val="28"/>
          <w:szCs w:val="28"/>
        </w:rPr>
        <w:t>ного бюджета</w:t>
      </w:r>
      <w:r>
        <w:rPr>
          <w:sz w:val="28"/>
          <w:szCs w:val="28"/>
        </w:rPr>
        <w:t xml:space="preserve"> и из бюджета Морозовского района</w:t>
      </w:r>
      <w:r w:rsidRPr="0042136A">
        <w:rPr>
          <w:sz w:val="28"/>
          <w:szCs w:val="28"/>
        </w:rPr>
        <w:t xml:space="preserve"> бюджетных кредитов </w:t>
      </w:r>
      <w:r>
        <w:rPr>
          <w:sz w:val="28"/>
          <w:szCs w:val="28"/>
        </w:rPr>
        <w:t xml:space="preserve">на покрытие временных кассовых разрывов, возникающих при исполнении бюджетов муниципальных образований </w:t>
      </w:r>
      <w:r w:rsidRPr="0042136A">
        <w:rPr>
          <w:sz w:val="28"/>
          <w:szCs w:val="28"/>
        </w:rPr>
        <w:t xml:space="preserve">в </w:t>
      </w:r>
      <w:r>
        <w:rPr>
          <w:sz w:val="28"/>
          <w:szCs w:val="28"/>
        </w:rPr>
        <w:t>текущем</w:t>
      </w:r>
      <w:r w:rsidRPr="0042136A">
        <w:rPr>
          <w:sz w:val="28"/>
          <w:szCs w:val="28"/>
        </w:rPr>
        <w:t xml:space="preserve"> году.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>Бюджетным кодексом Российской Федерации установлены ограничения по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 xml:space="preserve">объему </w:t>
      </w:r>
      <w:r>
        <w:rPr>
          <w:sz w:val="28"/>
          <w:szCs w:val="28"/>
        </w:rPr>
        <w:t>муниципаль</w:t>
      </w:r>
      <w:r w:rsidRPr="0042136A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 xml:space="preserve">муниципального образования </w:t>
      </w:r>
      <w:r w:rsidRPr="0042136A">
        <w:rPr>
          <w:sz w:val="28"/>
          <w:szCs w:val="28"/>
        </w:rPr>
        <w:t xml:space="preserve"> и расходам на его обслуживание.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муниципаль</w:t>
      </w:r>
      <w:r w:rsidRPr="0042136A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>муниципального образования</w:t>
      </w:r>
      <w:r w:rsidRPr="0042136A">
        <w:rPr>
          <w:sz w:val="28"/>
          <w:szCs w:val="28"/>
        </w:rPr>
        <w:t xml:space="preserve"> не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 xml:space="preserve">должен превышать утвержденный </w:t>
      </w:r>
      <w:r>
        <w:rPr>
          <w:sz w:val="28"/>
          <w:szCs w:val="28"/>
        </w:rPr>
        <w:t>решением</w:t>
      </w:r>
      <w:r w:rsidRPr="0042136A">
        <w:rPr>
          <w:sz w:val="28"/>
          <w:szCs w:val="28"/>
        </w:rPr>
        <w:t xml:space="preserve"> о бюджете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E4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Морозовского района </w:t>
      </w:r>
      <w:r w:rsidRPr="0042136A">
        <w:rPr>
          <w:sz w:val="28"/>
          <w:szCs w:val="28"/>
        </w:rPr>
        <w:t>на очередной финансовый год и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>плановый период общий объем доходов бюджета</w:t>
      </w:r>
      <w:r>
        <w:rPr>
          <w:sz w:val="28"/>
          <w:szCs w:val="28"/>
        </w:rPr>
        <w:t xml:space="preserve"> поселения</w:t>
      </w:r>
      <w:r w:rsidRPr="0042136A">
        <w:rPr>
          <w:sz w:val="28"/>
          <w:szCs w:val="28"/>
        </w:rPr>
        <w:t xml:space="preserve"> без учета утвержденного объема безвозмездных поступлений.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 xml:space="preserve">Объем расходов на обслуживание </w:t>
      </w:r>
      <w:r>
        <w:rPr>
          <w:sz w:val="28"/>
          <w:szCs w:val="28"/>
        </w:rPr>
        <w:t>муниципаль</w:t>
      </w:r>
      <w:r w:rsidRPr="0042136A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>муниципального образования</w:t>
      </w:r>
      <w:r w:rsidRPr="0042136A">
        <w:rPr>
          <w:sz w:val="28"/>
          <w:szCs w:val="28"/>
        </w:rPr>
        <w:t xml:space="preserve"> в очередном финансовом году и плановом периоде, утвержденный </w:t>
      </w:r>
      <w:r>
        <w:rPr>
          <w:sz w:val="28"/>
          <w:szCs w:val="28"/>
        </w:rPr>
        <w:t>решением о бюджете поселения</w:t>
      </w:r>
      <w:r w:rsidRPr="0042136A">
        <w:rPr>
          <w:sz w:val="28"/>
          <w:szCs w:val="28"/>
        </w:rPr>
        <w:t>, по данным отчета об исполнении указанного бюджета за отчетный финансовый год, не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>должен превышать 1</w:t>
      </w:r>
      <w:r>
        <w:rPr>
          <w:sz w:val="28"/>
          <w:szCs w:val="28"/>
        </w:rPr>
        <w:t>5</w:t>
      </w:r>
      <w:r w:rsidRPr="0042136A">
        <w:rPr>
          <w:sz w:val="28"/>
          <w:szCs w:val="28"/>
        </w:rPr>
        <w:t> процентов объема расходов бюджета</w:t>
      </w:r>
      <w:r>
        <w:rPr>
          <w:sz w:val="28"/>
          <w:szCs w:val="28"/>
        </w:rPr>
        <w:t xml:space="preserve"> поселения</w:t>
      </w:r>
      <w:r w:rsidRPr="0042136A">
        <w:rPr>
          <w:sz w:val="28"/>
          <w:szCs w:val="28"/>
        </w:rPr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 xml:space="preserve">Начиная с бюджетов на 2021 год объем расходов на обслуживание </w:t>
      </w:r>
      <w:r>
        <w:rPr>
          <w:sz w:val="28"/>
          <w:szCs w:val="28"/>
        </w:rPr>
        <w:t>муниципаль</w:t>
      </w:r>
      <w:r w:rsidRPr="0042136A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>муниципального образования</w:t>
      </w:r>
      <w:r w:rsidRPr="0042136A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 xml:space="preserve">решением </w:t>
      </w:r>
      <w:r w:rsidRPr="0042136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2136A">
        <w:rPr>
          <w:sz w:val="28"/>
          <w:szCs w:val="28"/>
        </w:rPr>
        <w:t xml:space="preserve">бюджете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E44B3">
        <w:rPr>
          <w:sz w:val="28"/>
          <w:szCs w:val="28"/>
        </w:rPr>
        <w:t xml:space="preserve"> </w:t>
      </w:r>
      <w:r w:rsidRPr="0042136A">
        <w:rPr>
          <w:sz w:val="28"/>
          <w:szCs w:val="28"/>
        </w:rPr>
        <w:t>при соблюдении следующих требований:</w:t>
      </w:r>
    </w:p>
    <w:p w:rsidR="00425821" w:rsidRPr="0042136A" w:rsidRDefault="00425821" w:rsidP="00013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 xml:space="preserve">доля объема расходов на обслуживание </w:t>
      </w:r>
      <w:r>
        <w:rPr>
          <w:sz w:val="28"/>
          <w:szCs w:val="28"/>
        </w:rPr>
        <w:t>муниципаль</w:t>
      </w:r>
      <w:r w:rsidRPr="0042136A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>муниципального образования</w:t>
      </w:r>
      <w:r w:rsidRPr="0042136A">
        <w:rPr>
          <w:sz w:val="28"/>
          <w:szCs w:val="28"/>
        </w:rPr>
        <w:t xml:space="preserve"> в очередном финансовом году и плановом периоде не должна превышать 10 процентов утвержденного </w:t>
      </w:r>
      <w:r>
        <w:rPr>
          <w:sz w:val="28"/>
          <w:szCs w:val="28"/>
        </w:rPr>
        <w:t xml:space="preserve">решением </w:t>
      </w:r>
      <w:r w:rsidRPr="0042136A">
        <w:rPr>
          <w:sz w:val="28"/>
          <w:szCs w:val="28"/>
        </w:rPr>
        <w:t xml:space="preserve"> о бюджете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E44B3">
        <w:rPr>
          <w:sz w:val="28"/>
          <w:szCs w:val="28"/>
        </w:rPr>
        <w:t xml:space="preserve"> </w:t>
      </w:r>
      <w:r w:rsidRPr="0042136A">
        <w:rPr>
          <w:sz w:val="28"/>
          <w:szCs w:val="28"/>
        </w:rPr>
        <w:t>на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>очередной финансовый год и плановый период общего объема расходов бюджета</w:t>
      </w:r>
      <w:r>
        <w:rPr>
          <w:sz w:val="28"/>
          <w:szCs w:val="28"/>
        </w:rPr>
        <w:t xml:space="preserve"> поселения</w:t>
      </w:r>
      <w:r w:rsidRPr="0042136A">
        <w:rPr>
          <w:sz w:val="28"/>
          <w:szCs w:val="28"/>
        </w:rPr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425821" w:rsidRPr="0042136A" w:rsidRDefault="00425821" w:rsidP="00013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 xml:space="preserve">годовая сумма платежей в очередном финансовом году и плановом периоде по погашению и обслуживанию </w:t>
      </w:r>
      <w:r>
        <w:rPr>
          <w:sz w:val="28"/>
          <w:szCs w:val="28"/>
        </w:rPr>
        <w:t>муниципаль</w:t>
      </w:r>
      <w:r w:rsidRPr="0042136A">
        <w:rPr>
          <w:sz w:val="28"/>
          <w:szCs w:val="28"/>
        </w:rPr>
        <w:t xml:space="preserve">ного долга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42136A">
        <w:rPr>
          <w:sz w:val="28"/>
          <w:szCs w:val="28"/>
        </w:rPr>
        <w:t xml:space="preserve">, возникшего по состоянию на 1 января очередного финансового года, не должна превышать 20 процентов утвержденного </w:t>
      </w:r>
      <w:r>
        <w:rPr>
          <w:sz w:val="28"/>
          <w:szCs w:val="28"/>
        </w:rPr>
        <w:t xml:space="preserve">решением </w:t>
      </w:r>
      <w:r w:rsidRPr="0042136A">
        <w:rPr>
          <w:sz w:val="28"/>
          <w:szCs w:val="28"/>
        </w:rPr>
        <w:t xml:space="preserve"> о бюджете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E44B3">
        <w:rPr>
          <w:sz w:val="28"/>
          <w:szCs w:val="28"/>
        </w:rPr>
        <w:t xml:space="preserve"> </w:t>
      </w:r>
      <w:r w:rsidRPr="0042136A">
        <w:rPr>
          <w:sz w:val="28"/>
          <w:szCs w:val="28"/>
        </w:rPr>
        <w:t>на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 xml:space="preserve">очередной финансовый год и плановый период годового объема налоговых, неналоговых доходов бюджета </w:t>
      </w:r>
      <w:r>
        <w:rPr>
          <w:sz w:val="28"/>
          <w:szCs w:val="28"/>
        </w:rPr>
        <w:t xml:space="preserve">поселения </w:t>
      </w:r>
      <w:r w:rsidRPr="0042136A">
        <w:rPr>
          <w:sz w:val="28"/>
          <w:szCs w:val="28"/>
        </w:rPr>
        <w:t>и дотаций из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>бюджетов бюджетной системы Российской Федерации; при расчете указанного соотношения не учитывается сумма платежей, направляемых на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>досрочное погашение долговых обязательств со сроками погашения после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>1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>января года, следующего за очередным финансовым годом и каждым годом планового периода.</w:t>
      </w:r>
    </w:p>
    <w:p w:rsidR="00425821" w:rsidRPr="0042136A" w:rsidRDefault="00425821" w:rsidP="00013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 xml:space="preserve">Соглашения о предоставлении бюджетных кредитов из </w:t>
      </w:r>
      <w:r>
        <w:rPr>
          <w:sz w:val="28"/>
          <w:szCs w:val="28"/>
        </w:rPr>
        <w:t>област</w:t>
      </w:r>
      <w:r w:rsidRPr="0042136A">
        <w:rPr>
          <w:sz w:val="28"/>
          <w:szCs w:val="28"/>
        </w:rPr>
        <w:t xml:space="preserve">ного бюджета </w:t>
      </w:r>
      <w:r>
        <w:rPr>
          <w:sz w:val="28"/>
          <w:szCs w:val="28"/>
        </w:rPr>
        <w:t xml:space="preserve">и бюджета Морозовского района </w:t>
      </w:r>
      <w:r w:rsidRPr="0042136A">
        <w:rPr>
          <w:sz w:val="28"/>
          <w:szCs w:val="28"/>
        </w:rPr>
        <w:t xml:space="preserve">устанавливают ряд обязательств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42136A">
        <w:rPr>
          <w:sz w:val="28"/>
          <w:szCs w:val="28"/>
        </w:rPr>
        <w:t>, в том числе по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 xml:space="preserve">объему дефицита бюджета </w:t>
      </w:r>
      <w:r>
        <w:rPr>
          <w:sz w:val="28"/>
          <w:szCs w:val="28"/>
        </w:rPr>
        <w:t xml:space="preserve">поселения </w:t>
      </w:r>
      <w:r w:rsidRPr="0042136A">
        <w:rPr>
          <w:sz w:val="28"/>
          <w:szCs w:val="28"/>
        </w:rPr>
        <w:t xml:space="preserve">и уровню </w:t>
      </w:r>
      <w:r>
        <w:rPr>
          <w:sz w:val="28"/>
          <w:szCs w:val="28"/>
        </w:rPr>
        <w:t>муниципаль</w:t>
      </w:r>
      <w:r w:rsidRPr="0042136A">
        <w:rPr>
          <w:sz w:val="28"/>
          <w:szCs w:val="28"/>
        </w:rPr>
        <w:t>ного долга.</w:t>
      </w:r>
    </w:p>
    <w:p w:rsidR="00425821" w:rsidRDefault="00425821" w:rsidP="000133C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5821" w:rsidRDefault="00425821" w:rsidP="000133CE">
      <w:pPr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3. Цели и задачи долговой политики</w:t>
      </w:r>
    </w:p>
    <w:p w:rsidR="00425821" w:rsidRDefault="00425821" w:rsidP="000133CE">
      <w:pPr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долговой политики являются:</w:t>
      </w: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сбалансированности  бюджета поселения;</w:t>
      </w: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поддержание параметров муниципального долга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на экономически безопасном уровне при соблюдении ограничений, установленных бюджетным законодательством Российской Федерации и условиями заключенных соглашений о предоставлении бюджету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(при необходимости) кредитов из областного бюджета и бюджета Морозовского района;</w:t>
      </w: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исполнение долговых обязательств в полном объеме;</w:t>
      </w: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минимизация расходов на обслуживание муниципального долга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Ключевыми задачами долговой политики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поселения, направленными на достижение целей долговой политики поселения, являются:</w:t>
      </w: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FC1">
        <w:rPr>
          <w:sz w:val="28"/>
          <w:szCs w:val="28"/>
        </w:rPr>
        <w:t>обеспечение дефицита</w:t>
      </w:r>
      <w:r>
        <w:rPr>
          <w:sz w:val="28"/>
          <w:szCs w:val="28"/>
        </w:rPr>
        <w:t xml:space="preserve"> бюджета поселения в 2022, 2023 и 2024 годах на уровне не более 10 процентов суммы доходов бюджета поселения без учета объема безвозмездных поступлений за 2022, 2023 и 2024 годы соответственно (значение показателя может быть превышено на сумму изменения остатков средств бюджета поселения, которые в рамках разработки проекта решения Собрания депутатов о внесении изменений в решение о бюджете поселения не учтены в первоначальной редакции решения Собрания депутатов о бюджете поселения);</w:t>
      </w: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муниципальных заимствований в пределах, необходимых для обеспечения исполнения принятых расходных обязательств бюджета поселения;</w:t>
      </w: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минимизация расходов на обслуживание муниципального долга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E4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привлечения заемных средств по мере необходимости, досрочного исполнения долговых обязательств; </w:t>
      </w:r>
    </w:p>
    <w:p w:rsidR="00425821" w:rsidRDefault="00425821" w:rsidP="000133CE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недопущение принятия и исполнения расходных обязательств, не отнесенных  </w:t>
      </w:r>
      <w:hyperlink r:id="rId7" w:history="1">
        <w:r w:rsidRPr="009D6DF7">
          <w:rPr>
            <w:sz w:val="28"/>
            <w:szCs w:val="28"/>
          </w:rPr>
          <w:t>Конституцией</w:t>
        </w:r>
      </w:hyperlink>
      <w:r w:rsidRPr="009D6DF7">
        <w:rPr>
          <w:sz w:val="28"/>
          <w:szCs w:val="28"/>
        </w:rPr>
        <w:t xml:space="preserve"> Российской</w:t>
      </w:r>
      <w:r>
        <w:rPr>
          <w:sz w:val="28"/>
          <w:szCs w:val="28"/>
        </w:rPr>
        <w:t xml:space="preserve"> Федерации, федеральными и областными законами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полномочиям органов местного самоуправления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25821" w:rsidRPr="005D72DC" w:rsidRDefault="00425821" w:rsidP="000133CE">
      <w:pPr>
        <w:tabs>
          <w:tab w:val="left" w:pos="5954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установленных </w:t>
      </w:r>
      <w:r w:rsidRPr="005D72DC">
        <w:rPr>
          <w:sz w:val="28"/>
          <w:szCs w:val="28"/>
        </w:rPr>
        <w:t>Правительством Ростовской области нормативов формирования расходов на оплату труда муниципальных служащих муниципального образования «</w:t>
      </w:r>
      <w:proofErr w:type="spellStart"/>
      <w:r>
        <w:rPr>
          <w:sz w:val="28"/>
          <w:szCs w:val="28"/>
        </w:rPr>
        <w:t>Грузиновское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5D72DC">
        <w:rPr>
          <w:sz w:val="28"/>
          <w:szCs w:val="28"/>
        </w:rPr>
        <w:t>»  и (или) содержание органов местного самоуправления муниципального образования «</w:t>
      </w:r>
      <w:proofErr w:type="spellStart"/>
      <w:r>
        <w:rPr>
          <w:sz w:val="28"/>
          <w:szCs w:val="28"/>
        </w:rPr>
        <w:t>Грузиновское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5D72DC">
        <w:rPr>
          <w:sz w:val="28"/>
          <w:szCs w:val="28"/>
        </w:rPr>
        <w:t>».</w:t>
      </w:r>
    </w:p>
    <w:p w:rsidR="00425821" w:rsidRDefault="00425821" w:rsidP="000133CE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425821" w:rsidRPr="0042136A" w:rsidRDefault="00425821" w:rsidP="000133CE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42136A">
        <w:rPr>
          <w:sz w:val="28"/>
          <w:szCs w:val="28"/>
        </w:rPr>
        <w:t>4.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>Инструменты реализации долговой политики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425821" w:rsidRPr="0042136A" w:rsidRDefault="00425821" w:rsidP="000133C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>Реализация долговой политики будет осуществляться с использованием следующих мероприятий и инструментов: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>направление дополнительных доходов, полученных при исполнении бюджета</w:t>
      </w:r>
      <w:r>
        <w:rPr>
          <w:sz w:val="28"/>
          <w:szCs w:val="28"/>
        </w:rPr>
        <w:t xml:space="preserve"> поселения</w:t>
      </w:r>
      <w:r w:rsidRPr="0042136A">
        <w:rPr>
          <w:sz w:val="28"/>
          <w:szCs w:val="28"/>
        </w:rPr>
        <w:t xml:space="preserve">, экономии по расходам, на досрочное погашение долговых обязательств </w:t>
      </w:r>
      <w:r>
        <w:rPr>
          <w:sz w:val="28"/>
          <w:szCs w:val="28"/>
        </w:rPr>
        <w:t>поселения</w:t>
      </w:r>
      <w:r w:rsidRPr="0042136A">
        <w:rPr>
          <w:sz w:val="28"/>
          <w:szCs w:val="28"/>
        </w:rPr>
        <w:t xml:space="preserve"> или замещение планируемых к привлечению заемных средств;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 xml:space="preserve">недопущение принятия новых расходных обязательств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42136A">
        <w:rPr>
          <w:sz w:val="28"/>
          <w:szCs w:val="28"/>
        </w:rPr>
        <w:t>, не обеспеченных стабильными источниками доходов;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 xml:space="preserve">проведение анализа сроков погашения действующих долговых обязательств и выявления пиков платежей в целях обеспечения равномерного распределения платежей, связанных с погашением и обслуживанием </w:t>
      </w:r>
      <w:r>
        <w:rPr>
          <w:sz w:val="28"/>
          <w:szCs w:val="28"/>
        </w:rPr>
        <w:t>муниципаль</w:t>
      </w:r>
      <w:r w:rsidRPr="0042136A">
        <w:rPr>
          <w:sz w:val="28"/>
          <w:szCs w:val="28"/>
        </w:rPr>
        <w:t xml:space="preserve">ного долга, а также оптимизации структуры </w:t>
      </w:r>
      <w:r>
        <w:rPr>
          <w:sz w:val="28"/>
          <w:szCs w:val="28"/>
        </w:rPr>
        <w:t>муниципаль</w:t>
      </w:r>
      <w:r w:rsidRPr="0042136A">
        <w:rPr>
          <w:sz w:val="28"/>
          <w:szCs w:val="28"/>
        </w:rPr>
        <w:t>ного долга;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 xml:space="preserve">выполнение условий предоставления (использования, возврата) бюджетных кредитов из </w:t>
      </w:r>
      <w:r>
        <w:rPr>
          <w:sz w:val="28"/>
          <w:szCs w:val="28"/>
        </w:rPr>
        <w:t>област</w:t>
      </w:r>
      <w:r w:rsidRPr="0042136A">
        <w:rPr>
          <w:sz w:val="28"/>
          <w:szCs w:val="28"/>
        </w:rPr>
        <w:t>ного бюджета</w:t>
      </w:r>
      <w:r>
        <w:rPr>
          <w:sz w:val="28"/>
          <w:szCs w:val="28"/>
        </w:rPr>
        <w:t xml:space="preserve"> и бюджета Морозовского района</w:t>
      </w:r>
      <w:r w:rsidRPr="0042136A">
        <w:rPr>
          <w:sz w:val="28"/>
          <w:szCs w:val="28"/>
        </w:rPr>
        <w:t>;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>минимизация привлечения кредитов кредитных организаций с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>соблюдением ограничения по их облуживанию – ключевая ставка Центрального банка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>Российской Федерации плюс один процент;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 xml:space="preserve">воздержание от предоставления </w:t>
      </w:r>
      <w:r>
        <w:rPr>
          <w:sz w:val="28"/>
          <w:szCs w:val="28"/>
        </w:rPr>
        <w:t>муниципаль</w:t>
      </w:r>
      <w:r w:rsidRPr="0042136A">
        <w:rPr>
          <w:sz w:val="28"/>
          <w:szCs w:val="28"/>
        </w:rPr>
        <w:t xml:space="preserve">ных гарантий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42136A">
        <w:rPr>
          <w:sz w:val="28"/>
          <w:szCs w:val="28"/>
        </w:rPr>
        <w:t>;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 xml:space="preserve">осуществление постоянного мониторинга соответствия параметров дефицита и </w:t>
      </w:r>
      <w:r>
        <w:rPr>
          <w:sz w:val="28"/>
          <w:szCs w:val="28"/>
        </w:rPr>
        <w:t>муниципаль</w:t>
      </w:r>
      <w:r w:rsidRPr="0042136A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>поселения</w:t>
      </w:r>
      <w:r w:rsidRPr="0042136A">
        <w:rPr>
          <w:sz w:val="28"/>
          <w:szCs w:val="28"/>
        </w:rPr>
        <w:t xml:space="preserve"> ограничениям, установленным Бюджетным кодексом Российской Федерации и заключенными с</w:t>
      </w:r>
      <w:r w:rsidRPr="0042136A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</w:t>
      </w:r>
      <w:r w:rsidRPr="0042136A">
        <w:rPr>
          <w:sz w:val="28"/>
          <w:szCs w:val="28"/>
        </w:rPr>
        <w:t xml:space="preserve">инистерством финансов </w:t>
      </w:r>
      <w:r>
        <w:rPr>
          <w:sz w:val="28"/>
          <w:szCs w:val="28"/>
        </w:rPr>
        <w:t>Ростовской области</w:t>
      </w:r>
      <w:r w:rsidRPr="0042136A">
        <w:rPr>
          <w:sz w:val="28"/>
          <w:szCs w:val="28"/>
        </w:rPr>
        <w:t xml:space="preserve"> соглашениями;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>обеспечение информационной прозрачности (открытости) в вопросах долговой политики;</w:t>
      </w: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06D9">
        <w:rPr>
          <w:sz w:val="28"/>
          <w:szCs w:val="28"/>
        </w:rPr>
        <w:t>принятие экономически обоснованных решений по привлечению заемных средств на основе анализа ситуации на финансовом рынке, включая альтернативный вариант заимствований (в виде облигационных займов), в</w:t>
      </w:r>
      <w:r w:rsidRPr="007206D9">
        <w:rPr>
          <w:sz w:val="28"/>
          <w:szCs w:val="28"/>
          <w:lang w:val="en-US"/>
        </w:rPr>
        <w:t> </w:t>
      </w:r>
      <w:r w:rsidRPr="007206D9">
        <w:rPr>
          <w:sz w:val="28"/>
          <w:szCs w:val="28"/>
        </w:rPr>
        <w:t>зависимости от преимущества иных долговых инструментов перед заемными средствами в кредитных организациях.</w:t>
      </w:r>
      <w:r>
        <w:rPr>
          <w:sz w:val="28"/>
          <w:szCs w:val="28"/>
        </w:rPr>
        <w:t xml:space="preserve">                  </w:t>
      </w:r>
    </w:p>
    <w:p w:rsidR="00425821" w:rsidRPr="0042136A" w:rsidRDefault="00425821" w:rsidP="000133C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25821" w:rsidRDefault="00425821" w:rsidP="000133C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2136A">
        <w:rPr>
          <w:sz w:val="28"/>
          <w:szCs w:val="28"/>
        </w:rPr>
        <w:t xml:space="preserve">5. Анализ рисков для бюджета, возникающих в процессе управления </w:t>
      </w:r>
    </w:p>
    <w:p w:rsidR="00425821" w:rsidRPr="0042136A" w:rsidRDefault="00425821" w:rsidP="000133C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42136A">
        <w:rPr>
          <w:sz w:val="28"/>
          <w:szCs w:val="28"/>
        </w:rPr>
        <w:t xml:space="preserve">ным долгом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5821" w:rsidRPr="0042136A" w:rsidRDefault="00425821" w:rsidP="000133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>Основными рисками при реализации долговой политики являются: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>риск роста процентной ставки и изменения стоимости заимствований в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>зависимости от времени и объема потребности в заемных ресурсах;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>риск недостаточного поступления доходов в бюджет</w:t>
      </w:r>
      <w:r>
        <w:rPr>
          <w:sz w:val="28"/>
          <w:szCs w:val="28"/>
        </w:rPr>
        <w:t xml:space="preserve"> поселения</w:t>
      </w:r>
      <w:r w:rsidRPr="0042136A">
        <w:rPr>
          <w:sz w:val="28"/>
          <w:szCs w:val="28"/>
        </w:rPr>
        <w:t>.</w:t>
      </w:r>
    </w:p>
    <w:p w:rsidR="00425821" w:rsidRPr="0042136A" w:rsidRDefault="00425821" w:rsidP="000133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6A">
        <w:rPr>
          <w:sz w:val="28"/>
          <w:szCs w:val="28"/>
        </w:rPr>
        <w:t>С целью снижения указанных выше рисков и сохранения их на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>приемлемом уровне реализация долговой политики будет осуществляться на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>основе прогнозов поступления доходов, финансирования расходов,</w:t>
      </w:r>
      <w:r w:rsidRPr="0042136A">
        <w:rPr>
          <w:sz w:val="28"/>
          <w:szCs w:val="28"/>
          <w:lang w:val="en-US"/>
        </w:rPr>
        <w:t> </w:t>
      </w:r>
      <w:r w:rsidRPr="0042136A">
        <w:rPr>
          <w:sz w:val="28"/>
          <w:szCs w:val="28"/>
        </w:rPr>
        <w:t xml:space="preserve">привлечения </w:t>
      </w:r>
      <w:r>
        <w:rPr>
          <w:sz w:val="28"/>
          <w:szCs w:val="28"/>
        </w:rPr>
        <w:t>муниципаль</w:t>
      </w:r>
      <w:r w:rsidRPr="0042136A">
        <w:rPr>
          <w:sz w:val="28"/>
          <w:szCs w:val="28"/>
        </w:rPr>
        <w:t>ных заимствований, а также анализа исполнения бюджета предыдущих лет.</w:t>
      </w:r>
    </w:p>
    <w:p w:rsidR="00425821" w:rsidRDefault="00425821" w:rsidP="000133CE">
      <w:pPr>
        <w:suppressAutoHyphens/>
        <w:autoSpaceDE w:val="0"/>
        <w:autoSpaceDN w:val="0"/>
        <w:adjustRightInd w:val="0"/>
        <w:spacing w:line="230" w:lineRule="auto"/>
        <w:jc w:val="center"/>
        <w:outlineLvl w:val="0"/>
        <w:rPr>
          <w:sz w:val="28"/>
          <w:szCs w:val="28"/>
        </w:rPr>
      </w:pPr>
    </w:p>
    <w:p w:rsidR="00425821" w:rsidRDefault="00425821" w:rsidP="000133CE">
      <w:pPr>
        <w:suppressAutoHyphens/>
        <w:autoSpaceDE w:val="0"/>
        <w:autoSpaceDN w:val="0"/>
        <w:adjustRightInd w:val="0"/>
        <w:spacing w:line="230" w:lineRule="auto"/>
        <w:jc w:val="center"/>
        <w:outlineLvl w:val="0"/>
        <w:rPr>
          <w:sz w:val="28"/>
          <w:szCs w:val="28"/>
        </w:rPr>
      </w:pPr>
    </w:p>
    <w:p w:rsidR="00425821" w:rsidRDefault="00425821" w:rsidP="000133C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425821" w:rsidSect="00324DE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23CA" w:rsidRDefault="007C23CA" w:rsidP="00DA52FA">
      <w:r>
        <w:separator/>
      </w:r>
    </w:p>
  </w:endnote>
  <w:endnote w:type="continuationSeparator" w:id="0">
    <w:p w:rsidR="007C23CA" w:rsidRDefault="007C23CA" w:rsidP="00DA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23CA" w:rsidRDefault="007C23CA" w:rsidP="00DA52FA">
      <w:r>
        <w:separator/>
      </w:r>
    </w:p>
  </w:footnote>
  <w:footnote w:type="continuationSeparator" w:id="0">
    <w:p w:rsidR="007C23CA" w:rsidRDefault="007C23CA" w:rsidP="00DA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821" w:rsidRPr="00D113DA" w:rsidRDefault="00FB0C54">
    <w:pPr>
      <w:pStyle w:val="a7"/>
      <w:jc w:val="center"/>
      <w:rPr>
        <w:sz w:val="20"/>
      </w:rPr>
    </w:pPr>
    <w:r w:rsidRPr="00D113DA">
      <w:rPr>
        <w:sz w:val="20"/>
      </w:rPr>
      <w:fldChar w:fldCharType="begin"/>
    </w:r>
    <w:r w:rsidR="00425821" w:rsidRPr="00D113DA">
      <w:rPr>
        <w:sz w:val="20"/>
      </w:rPr>
      <w:instrText>PAGE   \* MERGEFORMAT</w:instrText>
    </w:r>
    <w:r w:rsidRPr="00D113DA">
      <w:rPr>
        <w:sz w:val="20"/>
      </w:rPr>
      <w:fldChar w:fldCharType="separate"/>
    </w:r>
    <w:r w:rsidR="00230C8D">
      <w:rPr>
        <w:noProof/>
        <w:sz w:val="20"/>
      </w:rPr>
      <w:t>4</w:t>
    </w:r>
    <w:r w:rsidRPr="00D113DA">
      <w:rPr>
        <w:sz w:val="20"/>
      </w:rPr>
      <w:fldChar w:fldCharType="end"/>
    </w:r>
  </w:p>
  <w:p w:rsidR="00425821" w:rsidRDefault="004258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821" w:rsidRPr="00D113DA" w:rsidRDefault="00FB0C54">
    <w:pPr>
      <w:pStyle w:val="a7"/>
      <w:jc w:val="center"/>
      <w:rPr>
        <w:sz w:val="20"/>
      </w:rPr>
    </w:pPr>
    <w:r w:rsidRPr="00D113DA">
      <w:rPr>
        <w:sz w:val="20"/>
      </w:rPr>
      <w:fldChar w:fldCharType="begin"/>
    </w:r>
    <w:r w:rsidR="00425821" w:rsidRPr="00D113DA">
      <w:rPr>
        <w:sz w:val="20"/>
      </w:rPr>
      <w:instrText>PAGE   \* MERGEFORMAT</w:instrText>
    </w:r>
    <w:r w:rsidRPr="00D113DA">
      <w:rPr>
        <w:sz w:val="20"/>
      </w:rPr>
      <w:fldChar w:fldCharType="separate"/>
    </w:r>
    <w:r w:rsidR="00230C8D">
      <w:rPr>
        <w:noProof/>
        <w:sz w:val="20"/>
      </w:rPr>
      <w:t>5</w:t>
    </w:r>
    <w:r w:rsidRPr="00D113DA">
      <w:rPr>
        <w:sz w:val="20"/>
      </w:rPr>
      <w:fldChar w:fldCharType="end"/>
    </w:r>
  </w:p>
  <w:p w:rsidR="00425821" w:rsidRDefault="004258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F12"/>
    <w:multiLevelType w:val="hybridMultilevel"/>
    <w:tmpl w:val="59081516"/>
    <w:lvl w:ilvl="0" w:tplc="4FF28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57BC8"/>
    <w:multiLevelType w:val="hybridMultilevel"/>
    <w:tmpl w:val="1B76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B86268"/>
    <w:multiLevelType w:val="hybridMultilevel"/>
    <w:tmpl w:val="1396DF9C"/>
    <w:lvl w:ilvl="0" w:tplc="4FF280A8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E802A60"/>
    <w:multiLevelType w:val="hybridMultilevel"/>
    <w:tmpl w:val="C958D46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120148"/>
    <w:multiLevelType w:val="multilevel"/>
    <w:tmpl w:val="0680AF4C"/>
    <w:lvl w:ilvl="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 w15:restartNumberingAfterBreak="0">
    <w:nsid w:val="554461B7"/>
    <w:multiLevelType w:val="hybridMultilevel"/>
    <w:tmpl w:val="07B299E2"/>
    <w:lvl w:ilvl="0" w:tplc="64B0292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62547DB8"/>
    <w:multiLevelType w:val="hybridMultilevel"/>
    <w:tmpl w:val="D1D20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196"/>
    <w:rsid w:val="00001BF9"/>
    <w:rsid w:val="000133CE"/>
    <w:rsid w:val="00013B87"/>
    <w:rsid w:val="00016FBD"/>
    <w:rsid w:val="0002407F"/>
    <w:rsid w:val="000253F9"/>
    <w:rsid w:val="00026DBC"/>
    <w:rsid w:val="00027E70"/>
    <w:rsid w:val="000320F0"/>
    <w:rsid w:val="000355A3"/>
    <w:rsid w:val="00043132"/>
    <w:rsid w:val="000540B4"/>
    <w:rsid w:val="00054C8B"/>
    <w:rsid w:val="00061509"/>
    <w:rsid w:val="0006160A"/>
    <w:rsid w:val="000640BA"/>
    <w:rsid w:val="000657E1"/>
    <w:rsid w:val="00065F83"/>
    <w:rsid w:val="000661C6"/>
    <w:rsid w:val="0007278E"/>
    <w:rsid w:val="00077B4D"/>
    <w:rsid w:val="0008074A"/>
    <w:rsid w:val="00086C23"/>
    <w:rsid w:val="0009096B"/>
    <w:rsid w:val="00090C9F"/>
    <w:rsid w:val="000938A0"/>
    <w:rsid w:val="000A7308"/>
    <w:rsid w:val="000A76B1"/>
    <w:rsid w:val="000B2A74"/>
    <w:rsid w:val="000B3B77"/>
    <w:rsid w:val="000B4238"/>
    <w:rsid w:val="000B465E"/>
    <w:rsid w:val="000B6C1A"/>
    <w:rsid w:val="000B79A1"/>
    <w:rsid w:val="000C25A9"/>
    <w:rsid w:val="000C3B8B"/>
    <w:rsid w:val="000C4521"/>
    <w:rsid w:val="000C5051"/>
    <w:rsid w:val="000C5658"/>
    <w:rsid w:val="000D6819"/>
    <w:rsid w:val="000F46A6"/>
    <w:rsid w:val="000F67C0"/>
    <w:rsid w:val="001077BD"/>
    <w:rsid w:val="001100CE"/>
    <w:rsid w:val="00110942"/>
    <w:rsid w:val="001152B5"/>
    <w:rsid w:val="00123E82"/>
    <w:rsid w:val="00125753"/>
    <w:rsid w:val="00126998"/>
    <w:rsid w:val="00134C4B"/>
    <w:rsid w:val="00150B76"/>
    <w:rsid w:val="00153EB5"/>
    <w:rsid w:val="001546A2"/>
    <w:rsid w:val="00155B95"/>
    <w:rsid w:val="00160859"/>
    <w:rsid w:val="001621E3"/>
    <w:rsid w:val="001632FF"/>
    <w:rsid w:val="001668F2"/>
    <w:rsid w:val="00167E45"/>
    <w:rsid w:val="00171D77"/>
    <w:rsid w:val="0017200F"/>
    <w:rsid w:val="00172635"/>
    <w:rsid w:val="00175215"/>
    <w:rsid w:val="001831DC"/>
    <w:rsid w:val="00183571"/>
    <w:rsid w:val="001909A7"/>
    <w:rsid w:val="00194CDD"/>
    <w:rsid w:val="00196287"/>
    <w:rsid w:val="00197C47"/>
    <w:rsid w:val="001A4336"/>
    <w:rsid w:val="001E1488"/>
    <w:rsid w:val="001E3E03"/>
    <w:rsid w:val="001E3EDC"/>
    <w:rsid w:val="001E7524"/>
    <w:rsid w:val="001F0DF2"/>
    <w:rsid w:val="001F1BBD"/>
    <w:rsid w:val="001F57FA"/>
    <w:rsid w:val="001F62D8"/>
    <w:rsid w:val="001F7427"/>
    <w:rsid w:val="002052E3"/>
    <w:rsid w:val="002060FD"/>
    <w:rsid w:val="002156B0"/>
    <w:rsid w:val="00216690"/>
    <w:rsid w:val="00223812"/>
    <w:rsid w:val="00226A35"/>
    <w:rsid w:val="00230C8D"/>
    <w:rsid w:val="00235776"/>
    <w:rsid w:val="00236D99"/>
    <w:rsid w:val="002422B9"/>
    <w:rsid w:val="002441E4"/>
    <w:rsid w:val="0024476E"/>
    <w:rsid w:val="002457BB"/>
    <w:rsid w:val="00246E91"/>
    <w:rsid w:val="00251383"/>
    <w:rsid w:val="00251BB8"/>
    <w:rsid w:val="0027162B"/>
    <w:rsid w:val="00276D5F"/>
    <w:rsid w:val="00281210"/>
    <w:rsid w:val="00281AAC"/>
    <w:rsid w:val="0028229A"/>
    <w:rsid w:val="002875F5"/>
    <w:rsid w:val="00290134"/>
    <w:rsid w:val="00294F37"/>
    <w:rsid w:val="00297F6B"/>
    <w:rsid w:val="002A14E6"/>
    <w:rsid w:val="002B1437"/>
    <w:rsid w:val="002B2189"/>
    <w:rsid w:val="002B3D38"/>
    <w:rsid w:val="002B6A74"/>
    <w:rsid w:val="002C3728"/>
    <w:rsid w:val="002D032A"/>
    <w:rsid w:val="002D480B"/>
    <w:rsid w:val="002D50FD"/>
    <w:rsid w:val="002D6E52"/>
    <w:rsid w:val="002D72A9"/>
    <w:rsid w:val="002E347F"/>
    <w:rsid w:val="002E3502"/>
    <w:rsid w:val="002E6A68"/>
    <w:rsid w:val="002F080A"/>
    <w:rsid w:val="002F2A69"/>
    <w:rsid w:val="002F362A"/>
    <w:rsid w:val="002F50DD"/>
    <w:rsid w:val="0032030F"/>
    <w:rsid w:val="0032100F"/>
    <w:rsid w:val="003244E5"/>
    <w:rsid w:val="00324DE1"/>
    <w:rsid w:val="0034740F"/>
    <w:rsid w:val="00353CF5"/>
    <w:rsid w:val="00356693"/>
    <w:rsid w:val="00357A50"/>
    <w:rsid w:val="00361957"/>
    <w:rsid w:val="0036388F"/>
    <w:rsid w:val="00372D72"/>
    <w:rsid w:val="00373784"/>
    <w:rsid w:val="00376196"/>
    <w:rsid w:val="003802C6"/>
    <w:rsid w:val="00391773"/>
    <w:rsid w:val="003920DA"/>
    <w:rsid w:val="00393233"/>
    <w:rsid w:val="00394A74"/>
    <w:rsid w:val="003A3E3F"/>
    <w:rsid w:val="003A4D3F"/>
    <w:rsid w:val="003A7E0A"/>
    <w:rsid w:val="003B37E2"/>
    <w:rsid w:val="003B67C2"/>
    <w:rsid w:val="003D22B1"/>
    <w:rsid w:val="003E604C"/>
    <w:rsid w:val="003E6824"/>
    <w:rsid w:val="00403F58"/>
    <w:rsid w:val="004061BF"/>
    <w:rsid w:val="0041522D"/>
    <w:rsid w:val="00415D74"/>
    <w:rsid w:val="00416DE8"/>
    <w:rsid w:val="004171F9"/>
    <w:rsid w:val="0042136A"/>
    <w:rsid w:val="00425821"/>
    <w:rsid w:val="004337FF"/>
    <w:rsid w:val="00440827"/>
    <w:rsid w:val="0044180B"/>
    <w:rsid w:val="00445846"/>
    <w:rsid w:val="00445DF6"/>
    <w:rsid w:val="0044785B"/>
    <w:rsid w:val="00451AD5"/>
    <w:rsid w:val="0045706B"/>
    <w:rsid w:val="00457DAE"/>
    <w:rsid w:val="0046558A"/>
    <w:rsid w:val="004663E1"/>
    <w:rsid w:val="00472F2C"/>
    <w:rsid w:val="00480F91"/>
    <w:rsid w:val="0048688A"/>
    <w:rsid w:val="00492F23"/>
    <w:rsid w:val="004A12F1"/>
    <w:rsid w:val="004A14C8"/>
    <w:rsid w:val="004A7CA6"/>
    <w:rsid w:val="004B1F04"/>
    <w:rsid w:val="004B3C48"/>
    <w:rsid w:val="004B5B4D"/>
    <w:rsid w:val="004C1EFB"/>
    <w:rsid w:val="004C4880"/>
    <w:rsid w:val="004C5330"/>
    <w:rsid w:val="004F1AF2"/>
    <w:rsid w:val="004F2538"/>
    <w:rsid w:val="004F70AA"/>
    <w:rsid w:val="00504038"/>
    <w:rsid w:val="00507370"/>
    <w:rsid w:val="00511BA1"/>
    <w:rsid w:val="005159A4"/>
    <w:rsid w:val="00520CB3"/>
    <w:rsid w:val="00522528"/>
    <w:rsid w:val="005227E1"/>
    <w:rsid w:val="005248A3"/>
    <w:rsid w:val="0052685A"/>
    <w:rsid w:val="005327F4"/>
    <w:rsid w:val="0053404C"/>
    <w:rsid w:val="005342AE"/>
    <w:rsid w:val="00537DE3"/>
    <w:rsid w:val="005412A3"/>
    <w:rsid w:val="005438C0"/>
    <w:rsid w:val="00544F0E"/>
    <w:rsid w:val="00546925"/>
    <w:rsid w:val="0055637D"/>
    <w:rsid w:val="005566AE"/>
    <w:rsid w:val="00563658"/>
    <w:rsid w:val="005660B7"/>
    <w:rsid w:val="005671AE"/>
    <w:rsid w:val="00580DEF"/>
    <w:rsid w:val="005869C1"/>
    <w:rsid w:val="0059182B"/>
    <w:rsid w:val="005966ED"/>
    <w:rsid w:val="005A1F35"/>
    <w:rsid w:val="005A6B68"/>
    <w:rsid w:val="005B3C34"/>
    <w:rsid w:val="005C32F0"/>
    <w:rsid w:val="005C3856"/>
    <w:rsid w:val="005C3D44"/>
    <w:rsid w:val="005C5155"/>
    <w:rsid w:val="005C5762"/>
    <w:rsid w:val="005D1473"/>
    <w:rsid w:val="005D5338"/>
    <w:rsid w:val="005D72DC"/>
    <w:rsid w:val="005D78E3"/>
    <w:rsid w:val="005E19CA"/>
    <w:rsid w:val="005E2369"/>
    <w:rsid w:val="005E5210"/>
    <w:rsid w:val="005F471D"/>
    <w:rsid w:val="005F547B"/>
    <w:rsid w:val="0060418E"/>
    <w:rsid w:val="0060652B"/>
    <w:rsid w:val="0061407C"/>
    <w:rsid w:val="00614B32"/>
    <w:rsid w:val="00615B5C"/>
    <w:rsid w:val="00615C6B"/>
    <w:rsid w:val="00620206"/>
    <w:rsid w:val="00622278"/>
    <w:rsid w:val="00623E4B"/>
    <w:rsid w:val="00627AD9"/>
    <w:rsid w:val="0063495D"/>
    <w:rsid w:val="00644D12"/>
    <w:rsid w:val="00650D2A"/>
    <w:rsid w:val="00662AF5"/>
    <w:rsid w:val="006648D3"/>
    <w:rsid w:val="00672C8B"/>
    <w:rsid w:val="00674A39"/>
    <w:rsid w:val="00696672"/>
    <w:rsid w:val="00697201"/>
    <w:rsid w:val="006A6708"/>
    <w:rsid w:val="006B3DCE"/>
    <w:rsid w:val="006B77E9"/>
    <w:rsid w:val="006C6C58"/>
    <w:rsid w:val="006D124C"/>
    <w:rsid w:val="006E073F"/>
    <w:rsid w:val="006E7106"/>
    <w:rsid w:val="006F2DBC"/>
    <w:rsid w:val="006F3D92"/>
    <w:rsid w:val="006F5359"/>
    <w:rsid w:val="00707C36"/>
    <w:rsid w:val="00713802"/>
    <w:rsid w:val="00715CA6"/>
    <w:rsid w:val="007206D9"/>
    <w:rsid w:val="00721458"/>
    <w:rsid w:val="00721816"/>
    <w:rsid w:val="007232C6"/>
    <w:rsid w:val="00731ABF"/>
    <w:rsid w:val="00736525"/>
    <w:rsid w:val="0074398C"/>
    <w:rsid w:val="00745C32"/>
    <w:rsid w:val="007475E4"/>
    <w:rsid w:val="00751076"/>
    <w:rsid w:val="00753249"/>
    <w:rsid w:val="00754629"/>
    <w:rsid w:val="0076273D"/>
    <w:rsid w:val="007665E9"/>
    <w:rsid w:val="00767487"/>
    <w:rsid w:val="00770E6F"/>
    <w:rsid w:val="00774475"/>
    <w:rsid w:val="00793B0B"/>
    <w:rsid w:val="007950EF"/>
    <w:rsid w:val="007A630F"/>
    <w:rsid w:val="007B0776"/>
    <w:rsid w:val="007B2D91"/>
    <w:rsid w:val="007B350D"/>
    <w:rsid w:val="007B65A7"/>
    <w:rsid w:val="007B7E5F"/>
    <w:rsid w:val="007C23CA"/>
    <w:rsid w:val="007C3ABC"/>
    <w:rsid w:val="007D0877"/>
    <w:rsid w:val="007E01BB"/>
    <w:rsid w:val="007E1911"/>
    <w:rsid w:val="007E2DBD"/>
    <w:rsid w:val="007F227F"/>
    <w:rsid w:val="00807278"/>
    <w:rsid w:val="0081193A"/>
    <w:rsid w:val="00812CC3"/>
    <w:rsid w:val="00817186"/>
    <w:rsid w:val="0082419A"/>
    <w:rsid w:val="00827AE1"/>
    <w:rsid w:val="008304A8"/>
    <w:rsid w:val="00833B6C"/>
    <w:rsid w:val="00841F61"/>
    <w:rsid w:val="00852C47"/>
    <w:rsid w:val="00852DBD"/>
    <w:rsid w:val="008624A6"/>
    <w:rsid w:val="00866170"/>
    <w:rsid w:val="00874849"/>
    <w:rsid w:val="0088370B"/>
    <w:rsid w:val="00890584"/>
    <w:rsid w:val="00891330"/>
    <w:rsid w:val="00891E27"/>
    <w:rsid w:val="00892FFB"/>
    <w:rsid w:val="008A07DA"/>
    <w:rsid w:val="008B1888"/>
    <w:rsid w:val="008B4296"/>
    <w:rsid w:val="008C0287"/>
    <w:rsid w:val="008D4636"/>
    <w:rsid w:val="008D5FEB"/>
    <w:rsid w:val="008E32C7"/>
    <w:rsid w:val="008E7D95"/>
    <w:rsid w:val="008F0AEC"/>
    <w:rsid w:val="008F2B14"/>
    <w:rsid w:val="008F4992"/>
    <w:rsid w:val="00904617"/>
    <w:rsid w:val="0091117A"/>
    <w:rsid w:val="009202DC"/>
    <w:rsid w:val="00921A15"/>
    <w:rsid w:val="0092280D"/>
    <w:rsid w:val="0092327F"/>
    <w:rsid w:val="00926A1F"/>
    <w:rsid w:val="00927D23"/>
    <w:rsid w:val="00932983"/>
    <w:rsid w:val="00945155"/>
    <w:rsid w:val="0094519F"/>
    <w:rsid w:val="009468D0"/>
    <w:rsid w:val="009469B2"/>
    <w:rsid w:val="009501B9"/>
    <w:rsid w:val="0095383E"/>
    <w:rsid w:val="00955A18"/>
    <w:rsid w:val="009611E9"/>
    <w:rsid w:val="00984182"/>
    <w:rsid w:val="00984588"/>
    <w:rsid w:val="0098681C"/>
    <w:rsid w:val="009903B3"/>
    <w:rsid w:val="0099265C"/>
    <w:rsid w:val="009930BD"/>
    <w:rsid w:val="00994ECB"/>
    <w:rsid w:val="009956A3"/>
    <w:rsid w:val="0099793E"/>
    <w:rsid w:val="00997EA3"/>
    <w:rsid w:val="009A5E19"/>
    <w:rsid w:val="009A7D92"/>
    <w:rsid w:val="009B6EC3"/>
    <w:rsid w:val="009C3AE8"/>
    <w:rsid w:val="009C4B33"/>
    <w:rsid w:val="009D0BBE"/>
    <w:rsid w:val="009D3704"/>
    <w:rsid w:val="009D6DF7"/>
    <w:rsid w:val="009E5ED3"/>
    <w:rsid w:val="00A04A0A"/>
    <w:rsid w:val="00A12BC2"/>
    <w:rsid w:val="00A20629"/>
    <w:rsid w:val="00A21857"/>
    <w:rsid w:val="00A2754E"/>
    <w:rsid w:val="00A326DE"/>
    <w:rsid w:val="00A406D5"/>
    <w:rsid w:val="00A40E8E"/>
    <w:rsid w:val="00A467FD"/>
    <w:rsid w:val="00A47768"/>
    <w:rsid w:val="00A55AB0"/>
    <w:rsid w:val="00A55C09"/>
    <w:rsid w:val="00A5763E"/>
    <w:rsid w:val="00A57C95"/>
    <w:rsid w:val="00A64204"/>
    <w:rsid w:val="00A710B6"/>
    <w:rsid w:val="00A77063"/>
    <w:rsid w:val="00A819B0"/>
    <w:rsid w:val="00A8247A"/>
    <w:rsid w:val="00A83A35"/>
    <w:rsid w:val="00A83EFA"/>
    <w:rsid w:val="00AA12FB"/>
    <w:rsid w:val="00AA585E"/>
    <w:rsid w:val="00AB5CFC"/>
    <w:rsid w:val="00AC453C"/>
    <w:rsid w:val="00AD04E9"/>
    <w:rsid w:val="00AD32C8"/>
    <w:rsid w:val="00AD6C70"/>
    <w:rsid w:val="00AE4308"/>
    <w:rsid w:val="00AF1FDF"/>
    <w:rsid w:val="00B01422"/>
    <w:rsid w:val="00B1086A"/>
    <w:rsid w:val="00B171D3"/>
    <w:rsid w:val="00B21810"/>
    <w:rsid w:val="00B2304B"/>
    <w:rsid w:val="00B23479"/>
    <w:rsid w:val="00B41128"/>
    <w:rsid w:val="00B425D0"/>
    <w:rsid w:val="00B4459F"/>
    <w:rsid w:val="00B5140A"/>
    <w:rsid w:val="00B532EE"/>
    <w:rsid w:val="00B53BF3"/>
    <w:rsid w:val="00B60BC3"/>
    <w:rsid w:val="00B626D4"/>
    <w:rsid w:val="00B62762"/>
    <w:rsid w:val="00B6692C"/>
    <w:rsid w:val="00B67A24"/>
    <w:rsid w:val="00B807DF"/>
    <w:rsid w:val="00B81530"/>
    <w:rsid w:val="00B826DC"/>
    <w:rsid w:val="00B8296C"/>
    <w:rsid w:val="00B96E02"/>
    <w:rsid w:val="00BA0278"/>
    <w:rsid w:val="00BA3EFF"/>
    <w:rsid w:val="00BA4982"/>
    <w:rsid w:val="00BA6DB2"/>
    <w:rsid w:val="00BB60BF"/>
    <w:rsid w:val="00BC1530"/>
    <w:rsid w:val="00BC3C10"/>
    <w:rsid w:val="00BC4D91"/>
    <w:rsid w:val="00BD21A6"/>
    <w:rsid w:val="00BE25AB"/>
    <w:rsid w:val="00BE3936"/>
    <w:rsid w:val="00BE4556"/>
    <w:rsid w:val="00BE649C"/>
    <w:rsid w:val="00BF02F9"/>
    <w:rsid w:val="00BF687F"/>
    <w:rsid w:val="00BF771B"/>
    <w:rsid w:val="00C055D8"/>
    <w:rsid w:val="00C15A78"/>
    <w:rsid w:val="00C26255"/>
    <w:rsid w:val="00C414ED"/>
    <w:rsid w:val="00C41D6D"/>
    <w:rsid w:val="00C458BC"/>
    <w:rsid w:val="00C46DEE"/>
    <w:rsid w:val="00C51B06"/>
    <w:rsid w:val="00C561C4"/>
    <w:rsid w:val="00C6403D"/>
    <w:rsid w:val="00C704F9"/>
    <w:rsid w:val="00C7051C"/>
    <w:rsid w:val="00C735EE"/>
    <w:rsid w:val="00C73723"/>
    <w:rsid w:val="00C75A53"/>
    <w:rsid w:val="00C82C25"/>
    <w:rsid w:val="00C92B77"/>
    <w:rsid w:val="00CA39A7"/>
    <w:rsid w:val="00CB2C25"/>
    <w:rsid w:val="00CB33C3"/>
    <w:rsid w:val="00CB3DCC"/>
    <w:rsid w:val="00CC2C19"/>
    <w:rsid w:val="00CC62F1"/>
    <w:rsid w:val="00CE3AC5"/>
    <w:rsid w:val="00CE44B3"/>
    <w:rsid w:val="00CE4FCC"/>
    <w:rsid w:val="00CF4E11"/>
    <w:rsid w:val="00D0099A"/>
    <w:rsid w:val="00D113DA"/>
    <w:rsid w:val="00D250DC"/>
    <w:rsid w:val="00D31AAB"/>
    <w:rsid w:val="00D33489"/>
    <w:rsid w:val="00D3668D"/>
    <w:rsid w:val="00D41170"/>
    <w:rsid w:val="00D429AD"/>
    <w:rsid w:val="00D473CA"/>
    <w:rsid w:val="00D51EE6"/>
    <w:rsid w:val="00D53065"/>
    <w:rsid w:val="00D54B96"/>
    <w:rsid w:val="00D6566F"/>
    <w:rsid w:val="00D7385B"/>
    <w:rsid w:val="00D92F81"/>
    <w:rsid w:val="00DA21DB"/>
    <w:rsid w:val="00DA4FDF"/>
    <w:rsid w:val="00DA52FA"/>
    <w:rsid w:val="00DB1E38"/>
    <w:rsid w:val="00DB207C"/>
    <w:rsid w:val="00DC07D2"/>
    <w:rsid w:val="00DC2A85"/>
    <w:rsid w:val="00DC5117"/>
    <w:rsid w:val="00DC5235"/>
    <w:rsid w:val="00DC6612"/>
    <w:rsid w:val="00DD06AC"/>
    <w:rsid w:val="00DD298C"/>
    <w:rsid w:val="00DD3828"/>
    <w:rsid w:val="00DD4022"/>
    <w:rsid w:val="00DD459D"/>
    <w:rsid w:val="00DE3864"/>
    <w:rsid w:val="00DE66E8"/>
    <w:rsid w:val="00DF05A4"/>
    <w:rsid w:val="00DF54BD"/>
    <w:rsid w:val="00DF7AB2"/>
    <w:rsid w:val="00E002D1"/>
    <w:rsid w:val="00E04FF7"/>
    <w:rsid w:val="00E11451"/>
    <w:rsid w:val="00E1537F"/>
    <w:rsid w:val="00E17EDD"/>
    <w:rsid w:val="00E33D2C"/>
    <w:rsid w:val="00E34927"/>
    <w:rsid w:val="00E35365"/>
    <w:rsid w:val="00E437CC"/>
    <w:rsid w:val="00E53A54"/>
    <w:rsid w:val="00E5527D"/>
    <w:rsid w:val="00E55E63"/>
    <w:rsid w:val="00E611E9"/>
    <w:rsid w:val="00E63038"/>
    <w:rsid w:val="00E64681"/>
    <w:rsid w:val="00E672E1"/>
    <w:rsid w:val="00E74821"/>
    <w:rsid w:val="00E808F5"/>
    <w:rsid w:val="00E8283B"/>
    <w:rsid w:val="00E90534"/>
    <w:rsid w:val="00E95B80"/>
    <w:rsid w:val="00EA68C8"/>
    <w:rsid w:val="00EA78BE"/>
    <w:rsid w:val="00EA7ADD"/>
    <w:rsid w:val="00EB1554"/>
    <w:rsid w:val="00EB48EB"/>
    <w:rsid w:val="00EC2EB7"/>
    <w:rsid w:val="00EC67A5"/>
    <w:rsid w:val="00ED203C"/>
    <w:rsid w:val="00EE63F5"/>
    <w:rsid w:val="00EE7CFA"/>
    <w:rsid w:val="00EF5295"/>
    <w:rsid w:val="00F0292B"/>
    <w:rsid w:val="00F0441E"/>
    <w:rsid w:val="00F04752"/>
    <w:rsid w:val="00F05C04"/>
    <w:rsid w:val="00F168B4"/>
    <w:rsid w:val="00F16A86"/>
    <w:rsid w:val="00F200D7"/>
    <w:rsid w:val="00F325E8"/>
    <w:rsid w:val="00F33017"/>
    <w:rsid w:val="00F35EAC"/>
    <w:rsid w:val="00F35FC1"/>
    <w:rsid w:val="00F45224"/>
    <w:rsid w:val="00F52629"/>
    <w:rsid w:val="00F56474"/>
    <w:rsid w:val="00F71B0E"/>
    <w:rsid w:val="00F75F23"/>
    <w:rsid w:val="00F766CA"/>
    <w:rsid w:val="00F77CEC"/>
    <w:rsid w:val="00F83D1F"/>
    <w:rsid w:val="00F84005"/>
    <w:rsid w:val="00F85954"/>
    <w:rsid w:val="00F876A1"/>
    <w:rsid w:val="00F90641"/>
    <w:rsid w:val="00F97517"/>
    <w:rsid w:val="00FA454E"/>
    <w:rsid w:val="00FB0C54"/>
    <w:rsid w:val="00FB1BC6"/>
    <w:rsid w:val="00FB2ADE"/>
    <w:rsid w:val="00FB5C51"/>
    <w:rsid w:val="00FB7282"/>
    <w:rsid w:val="00FC320D"/>
    <w:rsid w:val="00FC34DE"/>
    <w:rsid w:val="00FD038D"/>
    <w:rsid w:val="00FD16C8"/>
    <w:rsid w:val="00FD25F1"/>
    <w:rsid w:val="00FD46EB"/>
    <w:rsid w:val="00FE55A8"/>
    <w:rsid w:val="00FF1D9E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5D0BDB-255F-46C4-BE8C-382842F2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1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6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C735EE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955A18"/>
    <w:rPr>
      <w:sz w:val="2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74849"/>
    <w:rPr>
      <w:rFonts w:cs="Times New Roman"/>
      <w:sz w:val="2"/>
    </w:rPr>
  </w:style>
  <w:style w:type="paragraph" w:styleId="2">
    <w:name w:val="Body Text 2"/>
    <w:basedOn w:val="a"/>
    <w:link w:val="20"/>
    <w:uiPriority w:val="99"/>
    <w:rsid w:val="00F71B0E"/>
    <w:pPr>
      <w:jc w:val="center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74849"/>
    <w:rPr>
      <w:rFonts w:cs="Times New Roman"/>
      <w:sz w:val="24"/>
    </w:rPr>
  </w:style>
  <w:style w:type="paragraph" w:styleId="a7">
    <w:name w:val="header"/>
    <w:basedOn w:val="a"/>
    <w:link w:val="a8"/>
    <w:uiPriority w:val="99"/>
    <w:rsid w:val="00DA52FA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A52FA"/>
    <w:rPr>
      <w:rFonts w:cs="Times New Roman"/>
      <w:sz w:val="24"/>
    </w:rPr>
  </w:style>
  <w:style w:type="paragraph" w:styleId="a9">
    <w:name w:val="footer"/>
    <w:basedOn w:val="a"/>
    <w:link w:val="aa"/>
    <w:uiPriority w:val="99"/>
    <w:rsid w:val="00DA52F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DA52FA"/>
    <w:rPr>
      <w:rFonts w:cs="Times New Roman"/>
      <w:sz w:val="24"/>
    </w:rPr>
  </w:style>
  <w:style w:type="character" w:styleId="ab">
    <w:name w:val="Hyperlink"/>
    <w:basedOn w:val="a0"/>
    <w:uiPriority w:val="99"/>
    <w:rsid w:val="00892FFB"/>
    <w:rPr>
      <w:rFonts w:cs="Times New Roman"/>
      <w:color w:val="0000FF"/>
      <w:u w:val="single"/>
    </w:rPr>
  </w:style>
  <w:style w:type="paragraph" w:styleId="ac">
    <w:name w:val="List Paragraph"/>
    <w:basedOn w:val="a"/>
    <w:link w:val="ad"/>
    <w:uiPriority w:val="99"/>
    <w:qFormat/>
    <w:rsid w:val="00522528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val="x-none" w:eastAsia="en-US"/>
    </w:rPr>
  </w:style>
  <w:style w:type="paragraph" w:styleId="ae">
    <w:name w:val="footnote text"/>
    <w:basedOn w:val="a"/>
    <w:link w:val="af"/>
    <w:uiPriority w:val="99"/>
    <w:rsid w:val="000B6C1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0B6C1A"/>
    <w:rPr>
      <w:rFonts w:cs="Times New Roman"/>
    </w:rPr>
  </w:style>
  <w:style w:type="character" w:styleId="af0">
    <w:name w:val="footnote reference"/>
    <w:basedOn w:val="a0"/>
    <w:uiPriority w:val="99"/>
    <w:rsid w:val="000B6C1A"/>
    <w:rPr>
      <w:rFonts w:cs="Times New Roman"/>
      <w:vertAlign w:val="superscript"/>
    </w:rPr>
  </w:style>
  <w:style w:type="paragraph" w:styleId="af1">
    <w:name w:val="endnote text"/>
    <w:basedOn w:val="a"/>
    <w:link w:val="af2"/>
    <w:uiPriority w:val="99"/>
    <w:rsid w:val="00A04A0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locked/>
    <w:rsid w:val="00A04A0A"/>
    <w:rPr>
      <w:rFonts w:cs="Times New Roman"/>
    </w:rPr>
  </w:style>
  <w:style w:type="character" w:styleId="af3">
    <w:name w:val="endnote reference"/>
    <w:basedOn w:val="a0"/>
    <w:uiPriority w:val="99"/>
    <w:rsid w:val="00A04A0A"/>
    <w:rPr>
      <w:rFonts w:cs="Times New Roman"/>
      <w:vertAlign w:val="superscript"/>
    </w:rPr>
  </w:style>
  <w:style w:type="paragraph" w:customStyle="1" w:styleId="1">
    <w:name w:val="Знак1"/>
    <w:basedOn w:val="a"/>
    <w:uiPriority w:val="99"/>
    <w:rsid w:val="000F46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rsid w:val="006041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60418E"/>
    <w:rPr>
      <w:rFonts w:cs="Times New Roman"/>
      <w:sz w:val="16"/>
    </w:rPr>
  </w:style>
  <w:style w:type="character" w:customStyle="1" w:styleId="ad">
    <w:name w:val="Абзац списка Знак"/>
    <w:link w:val="ac"/>
    <w:uiPriority w:val="99"/>
    <w:locked/>
    <w:rsid w:val="00707C36"/>
    <w:rPr>
      <w:rFonts w:ascii="Calibri" w:hAnsi="Calibri"/>
      <w:sz w:val="22"/>
      <w:lang w:eastAsia="en-US"/>
    </w:rPr>
  </w:style>
  <w:style w:type="paragraph" w:customStyle="1" w:styleId="ConsPlusNormal">
    <w:name w:val="ConsPlusNormal"/>
    <w:uiPriority w:val="99"/>
    <w:rsid w:val="00707C3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4">
    <w:name w:val="Название"/>
    <w:basedOn w:val="a"/>
    <w:link w:val="af5"/>
    <w:uiPriority w:val="99"/>
    <w:qFormat/>
    <w:rsid w:val="00644D12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uiPriority w:val="99"/>
    <w:locked/>
    <w:rsid w:val="00644D12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4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BBFCBC37DE1628098A19495A6681FBBDCA0F4118AFC10D8C3B1Fp6T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Главы Администрации (Губернатора) области – Вице-губернатору</vt:lpstr>
    </vt:vector>
  </TitlesOfParts>
  <Company>Ростовская область</Company>
  <LinksUpToDate>false</LinksUpToDate>
  <CharactersWithSpaces>10358</CharactersWithSpaces>
  <SharedDoc>false</SharedDoc>
  <HLinks>
    <vt:vector size="6" baseType="variant"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consultantplus://offline/ref=4CBBFCBC37DE1628098A19495A6681FBBDCA0F4118AFC10D8C3B1Fp6T4M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(Губернатора) области – Вице-губернатору</dc:title>
  <dc:subject/>
  <dc:creator>504</dc:creator>
  <cp:keywords/>
  <cp:lastModifiedBy>Pai Pinky</cp:lastModifiedBy>
  <cp:revision>2</cp:revision>
  <cp:lastPrinted>2023-12-05T13:38:00Z</cp:lastPrinted>
  <dcterms:created xsi:type="dcterms:W3CDTF">2025-10-05T18:35:00Z</dcterms:created>
  <dcterms:modified xsi:type="dcterms:W3CDTF">2025-10-05T18:35:00Z</dcterms:modified>
</cp:coreProperties>
</file>