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0E9" w:rsidRDefault="008160E9">
      <w:pPr>
        <w:pStyle w:val="a4"/>
      </w:pPr>
      <w:r>
        <w:rPr>
          <w:rFonts w:ascii="Times New Roman"/>
          <w:b/>
          <w:bCs/>
          <w:sz w:val="28"/>
        </w:rPr>
        <w:t>РОССИЙСКАЯ</w:t>
      </w:r>
      <w:r>
        <w:rPr>
          <w:rFonts w:ascii="Times New Roman"/>
          <w:b/>
          <w:bCs/>
          <w:sz w:val="28"/>
        </w:rPr>
        <w:t xml:space="preserve"> </w:t>
      </w:r>
      <w:r>
        <w:rPr>
          <w:rFonts w:ascii="Times New Roman"/>
          <w:b/>
          <w:bCs/>
          <w:sz w:val="28"/>
        </w:rPr>
        <w:t>ФЕДЕРАЦИЯ</w:t>
      </w:r>
    </w:p>
    <w:p w:rsidR="008160E9" w:rsidRDefault="008160E9">
      <w:pPr>
        <w:pStyle w:val="a4"/>
        <w:tabs>
          <w:tab w:val="center" w:pos="4961"/>
          <w:tab w:val="left" w:pos="8310"/>
        </w:tabs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ab/>
      </w:r>
      <w:r>
        <w:rPr>
          <w:rFonts w:ascii="Times New Roman" w:cs="Times New Roman"/>
          <w:b/>
          <w:sz w:val="28"/>
          <w:szCs w:val="24"/>
        </w:rPr>
        <w:t>РОСТОВСКАЯ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ОБЛАСТЬ</w:t>
      </w:r>
      <w:r>
        <w:rPr>
          <w:rFonts w:ascii="Times New Roman" w:cs="Times New Roman"/>
          <w:b/>
          <w:sz w:val="28"/>
          <w:szCs w:val="24"/>
        </w:rPr>
        <w:tab/>
      </w:r>
    </w:p>
    <w:p w:rsidR="008160E9" w:rsidRDefault="008160E9">
      <w:pPr>
        <w:pStyle w:val="a4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МОРОЗОВСКИЙ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РАЙОН</w:t>
      </w:r>
    </w:p>
    <w:p w:rsidR="008160E9" w:rsidRDefault="008160E9">
      <w:pPr>
        <w:pStyle w:val="a4"/>
        <w:rPr>
          <w:rFonts w:ascii="Times New Roman" w:cs="Times New Roman"/>
          <w:b/>
          <w:sz w:val="28"/>
          <w:szCs w:val="24"/>
        </w:rPr>
      </w:pPr>
    </w:p>
    <w:p w:rsidR="008160E9" w:rsidRDefault="008160E9">
      <w:pPr>
        <w:pStyle w:val="a4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АДМИНИСТРАЦИЯ</w:t>
      </w:r>
      <w:r>
        <w:rPr>
          <w:rFonts w:ascii="Times New Roman" w:cs="Times New Roman"/>
          <w:b/>
          <w:sz w:val="28"/>
          <w:szCs w:val="24"/>
        </w:rPr>
        <w:t xml:space="preserve"> </w:t>
      </w:r>
    </w:p>
    <w:p w:rsidR="008160E9" w:rsidRDefault="008160E9">
      <w:pPr>
        <w:pStyle w:val="a4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ГРУЗИНОВСКОГО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СЕЛЬСКОГО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ПОСЕЛЕНИЯ</w:t>
      </w:r>
    </w:p>
    <w:p w:rsidR="008160E9" w:rsidRDefault="008160E9">
      <w:pPr>
        <w:pStyle w:val="a4"/>
        <w:rPr>
          <w:rFonts w:ascii="Times New Roman" w:cs="Times New Roman"/>
          <w:b/>
          <w:sz w:val="28"/>
          <w:szCs w:val="24"/>
        </w:rPr>
      </w:pPr>
    </w:p>
    <w:p w:rsidR="008160E9" w:rsidRDefault="008160E9">
      <w:pPr>
        <w:pStyle w:val="a4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ПОСТАНОВЛЕНИЕ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«</w:t>
      </w:r>
      <w:r>
        <w:rPr>
          <w:rFonts w:ascii="Times New Roman" w:cs="Times New Roman"/>
          <w:sz w:val="28"/>
          <w:szCs w:val="24"/>
        </w:rPr>
        <w:t>16</w:t>
      </w:r>
      <w:r>
        <w:rPr>
          <w:rFonts w:ascii="Times New Roman" w:cs="Times New Roman"/>
          <w:sz w:val="28"/>
          <w:szCs w:val="24"/>
        </w:rPr>
        <w:t>»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марта</w:t>
      </w:r>
      <w:r>
        <w:rPr>
          <w:rFonts w:ascii="Times New Roman" w:cs="Times New Roman"/>
          <w:sz w:val="28"/>
          <w:szCs w:val="24"/>
        </w:rPr>
        <w:t xml:space="preserve"> 2021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16/1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х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Грузинов</w:t>
      </w:r>
    </w:p>
    <w:tbl>
      <w:tblPr>
        <w:tblW w:w="0" w:type="auto"/>
        <w:tblInd w:w="-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953"/>
      </w:tblGrid>
      <w:tr w:rsidR="008160E9">
        <w:trPr>
          <w:trHeight w:val="1681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Об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утверждении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порядка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организации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ярмарок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территории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Грузиновского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сельского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поселения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2021 </w:t>
            </w:r>
            <w:r>
              <w:rPr>
                <w:rFonts w:ascii="Times New Roman" w:cs="Times New Roman"/>
                <w:sz w:val="28"/>
                <w:szCs w:val="24"/>
              </w:rPr>
              <w:t>год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</w:tbl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Руководствуясь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Федеральным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06.10.2003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131-</w:t>
      </w:r>
      <w:r>
        <w:rPr>
          <w:rFonts w:ascii="Times New Roman" w:cs="Times New Roman"/>
          <w:sz w:val="28"/>
          <w:szCs w:val="24"/>
        </w:rPr>
        <w:t>ФЗ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принципах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самоуправления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Федеральным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28.12.2009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381-</w:t>
      </w:r>
      <w:r>
        <w:rPr>
          <w:rFonts w:ascii="Times New Roman" w:cs="Times New Roman"/>
          <w:sz w:val="28"/>
          <w:szCs w:val="24"/>
        </w:rPr>
        <w:t>ФЗ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регулирования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деятельности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целях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07.11.2013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681 </w:t>
      </w:r>
      <w:r>
        <w:rPr>
          <w:rFonts w:ascii="Times New Roman" w:cs="Times New Roman"/>
          <w:sz w:val="28"/>
          <w:szCs w:val="24"/>
        </w:rPr>
        <w:t>«Об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утверждении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муниципального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образования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«Грузиновское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поселение»</w:t>
      </w:r>
      <w:r>
        <w:rPr>
          <w:rFonts w:ascii="Times New Roman" w:cs="Times New Roman"/>
          <w:sz w:val="28"/>
          <w:szCs w:val="24"/>
        </w:rPr>
        <w:t xml:space="preserve">, </w:t>
      </w:r>
    </w:p>
    <w:p w:rsidR="008160E9" w:rsidRDefault="008160E9">
      <w:pPr>
        <w:spacing w:after="0"/>
        <w:ind w:firstLine="851"/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ПОСТАНОВЛЯЮ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 </w:t>
      </w:r>
      <w:r>
        <w:rPr>
          <w:rFonts w:ascii="Times New Roman" w:cs="Times New Roman"/>
          <w:sz w:val="28"/>
          <w:szCs w:val="24"/>
        </w:rPr>
        <w:t>Утвердить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1.1. </w:t>
      </w: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приложению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1.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1.2. </w:t>
      </w:r>
      <w:r>
        <w:rPr>
          <w:rFonts w:ascii="Times New Roman" w:cs="Times New Roman"/>
          <w:sz w:val="28"/>
          <w:szCs w:val="24"/>
        </w:rPr>
        <w:t>Конкурсную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открытого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приложению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2.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 </w:t>
      </w:r>
      <w:r>
        <w:rPr>
          <w:rFonts w:ascii="Times New Roman" w:cs="Times New Roman"/>
          <w:sz w:val="28"/>
          <w:szCs w:val="24"/>
        </w:rPr>
        <w:t>Настоящее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вступает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силу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момента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официального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обнародования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 </w:t>
      </w:r>
      <w:r>
        <w:rPr>
          <w:rFonts w:ascii="Times New Roman" w:cs="Times New Roman"/>
          <w:sz w:val="28"/>
          <w:szCs w:val="24"/>
        </w:rPr>
        <w:t>Контроль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настоящего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оставляю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собой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Глава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  <w:t xml:space="preserve">                 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Скориков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ascii="Times New Roman" w:cs="Times New Roman"/>
          <w:szCs w:val="24"/>
        </w:rPr>
      </w:pPr>
    </w:p>
    <w:p w:rsidR="008160E9" w:rsidRDefault="008160E9">
      <w:pPr>
        <w:spacing w:after="0"/>
        <w:ind w:left="5812"/>
        <w:rPr>
          <w:rFonts w:cs="Times New Roman"/>
          <w:szCs w:val="24"/>
        </w:rPr>
      </w:pPr>
      <w:r>
        <w:rPr>
          <w:rFonts w:ascii="Times New Roman" w:cs="Times New Roman"/>
          <w:szCs w:val="24"/>
        </w:rPr>
        <w:lastRenderedPageBreak/>
        <w:t>Приложение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№</w:t>
      </w:r>
      <w:r>
        <w:rPr>
          <w:rFonts w:ascii="Times New Roman" w:cs="Times New Roman"/>
          <w:szCs w:val="24"/>
        </w:rPr>
        <w:t xml:space="preserve">1 </w:t>
      </w:r>
    </w:p>
    <w:p w:rsidR="008160E9" w:rsidRDefault="008160E9">
      <w:pPr>
        <w:spacing w:after="0"/>
        <w:ind w:left="5812"/>
        <w:rPr>
          <w:rFonts w:cs="Times New Roman"/>
          <w:szCs w:val="24"/>
        </w:rPr>
      </w:pPr>
      <w:r>
        <w:rPr>
          <w:rFonts w:ascii="Times New Roman" w:cs="Times New Roman"/>
          <w:szCs w:val="24"/>
        </w:rPr>
        <w:t>к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постановлению</w:t>
      </w:r>
      <w:r>
        <w:rPr>
          <w:rFonts w:ascii="Times New Roman" w:cs="Times New Roman"/>
          <w:szCs w:val="24"/>
        </w:rPr>
        <w:t xml:space="preserve">  </w:t>
      </w:r>
      <w:r>
        <w:rPr>
          <w:rFonts w:ascii="Times New Roman" w:cs="Times New Roman"/>
          <w:szCs w:val="24"/>
        </w:rPr>
        <w:t>Администрации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Грузиновского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сельского</w:t>
      </w:r>
    </w:p>
    <w:p w:rsidR="008160E9" w:rsidRDefault="008160E9">
      <w:pPr>
        <w:spacing w:after="0"/>
        <w:ind w:left="5812"/>
        <w:rPr>
          <w:rFonts w:cs="Times New Roman"/>
          <w:szCs w:val="24"/>
        </w:rPr>
      </w:pP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поселения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от «</w:t>
      </w:r>
      <w:r>
        <w:rPr>
          <w:rFonts w:ascii="Times New Roman" w:cs="Times New Roman"/>
          <w:szCs w:val="24"/>
        </w:rPr>
        <w:t>16</w:t>
      </w:r>
      <w:r>
        <w:rPr>
          <w:rFonts w:ascii="Times New Roman" w:cs="Times New Roman"/>
          <w:szCs w:val="24"/>
        </w:rPr>
        <w:t>»</w:t>
      </w:r>
      <w:r>
        <w:rPr>
          <w:rFonts w:ascii="Times New Roman" w:cs="Times New Roman"/>
          <w:szCs w:val="24"/>
        </w:rPr>
        <w:t xml:space="preserve">  </w:t>
      </w:r>
      <w:r>
        <w:rPr>
          <w:rFonts w:ascii="Times New Roman" w:cs="Times New Roman"/>
          <w:szCs w:val="24"/>
        </w:rPr>
        <w:t>марта</w:t>
      </w:r>
      <w:r>
        <w:rPr>
          <w:rFonts w:ascii="Times New Roman" w:cs="Times New Roman"/>
          <w:szCs w:val="24"/>
        </w:rPr>
        <w:t xml:space="preserve"> 2021</w:t>
      </w:r>
      <w:r>
        <w:rPr>
          <w:rFonts w:ascii="Times New Roman" w:cs="Times New Roman"/>
          <w:szCs w:val="24"/>
        </w:rPr>
        <w:t>г</w:t>
      </w:r>
      <w:r>
        <w:rPr>
          <w:rFonts w:ascii="Times New Roman" w:cs="Times New Roman"/>
          <w:szCs w:val="24"/>
        </w:rPr>
        <w:t xml:space="preserve">. </w:t>
      </w:r>
      <w:r>
        <w:rPr>
          <w:rFonts w:ascii="Times New Roman" w:cs="Times New Roman"/>
          <w:szCs w:val="24"/>
        </w:rPr>
        <w:t>№</w:t>
      </w:r>
      <w:r>
        <w:rPr>
          <w:rFonts w:ascii="Times New Roman" w:cs="Times New Roman"/>
          <w:szCs w:val="24"/>
        </w:rPr>
        <w:t xml:space="preserve"> 16/1</w:t>
      </w:r>
    </w:p>
    <w:p w:rsidR="008160E9" w:rsidRDefault="008160E9">
      <w:pPr>
        <w:spacing w:after="0"/>
        <w:ind w:left="5812"/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ПОРЯДОК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cs="Times New Roman"/>
          <w:szCs w:val="24"/>
        </w:rPr>
        <w:br/>
      </w:r>
      <w:r>
        <w:rPr>
          <w:rFonts w:ascii="Times New Roman" w:cs="Times New Roman"/>
          <w:b/>
          <w:sz w:val="28"/>
          <w:szCs w:val="24"/>
        </w:rPr>
        <w:t>организации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ярмарок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на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территории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Грузиновского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сельского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поселения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и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продажи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товаров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(</w:t>
      </w:r>
      <w:r>
        <w:rPr>
          <w:rFonts w:ascii="Times New Roman" w:cs="Times New Roman"/>
          <w:b/>
          <w:sz w:val="28"/>
          <w:szCs w:val="24"/>
        </w:rPr>
        <w:t>выполнения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работ</w:t>
      </w:r>
      <w:r>
        <w:rPr>
          <w:rFonts w:ascii="Times New Roman" w:cs="Times New Roman"/>
          <w:b/>
          <w:sz w:val="28"/>
          <w:szCs w:val="24"/>
        </w:rPr>
        <w:t xml:space="preserve">, </w:t>
      </w:r>
      <w:r>
        <w:rPr>
          <w:rFonts w:ascii="Times New Roman" w:cs="Times New Roman"/>
          <w:b/>
          <w:sz w:val="28"/>
          <w:szCs w:val="24"/>
        </w:rPr>
        <w:t>оказания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услуг</w:t>
      </w:r>
      <w:r>
        <w:rPr>
          <w:rFonts w:ascii="Times New Roman" w:cs="Times New Roman"/>
          <w:b/>
          <w:sz w:val="28"/>
          <w:szCs w:val="24"/>
        </w:rPr>
        <w:t xml:space="preserve">) </w:t>
      </w:r>
      <w:r>
        <w:rPr>
          <w:rFonts w:ascii="Times New Roman" w:cs="Times New Roman"/>
          <w:b/>
          <w:sz w:val="28"/>
          <w:szCs w:val="24"/>
        </w:rPr>
        <w:t>на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них</w:t>
      </w:r>
    </w:p>
    <w:p w:rsidR="008160E9" w:rsidRDefault="008160E9">
      <w:pPr>
        <w:spacing w:after="0"/>
        <w:rPr>
          <w:rFonts w:ascii="Times New Roman" w:cs="Times New Roman"/>
          <w:b/>
          <w:sz w:val="28"/>
          <w:szCs w:val="24"/>
        </w:rPr>
      </w:pP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1.1.</w:t>
      </w:r>
      <w:r>
        <w:rPr>
          <w:rFonts w:ascii="Times New Roman" w:cs="Times New Roman"/>
          <w:sz w:val="28"/>
          <w:szCs w:val="24"/>
        </w:rPr>
        <w:t> 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далее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устанавливает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1.2.</w:t>
      </w:r>
      <w:r>
        <w:rPr>
          <w:rFonts w:ascii="Times New Roman" w:cs="Times New Roman"/>
          <w:sz w:val="28"/>
          <w:szCs w:val="24"/>
        </w:rPr>
        <w:t> 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настоящем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используются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следующие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понятия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pStyle w:val="Default"/>
        <w:ind w:firstLine="709"/>
      </w:pPr>
      <w:r>
        <w:rPr>
          <w:b/>
          <w:sz w:val="28"/>
        </w:rPr>
        <w:t>ярмарка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продажи</w:t>
      </w:r>
      <w:r>
        <w:rPr>
          <w:sz w:val="28"/>
        </w:rPr>
        <w:t xml:space="preserve"> </w:t>
      </w:r>
      <w:r>
        <w:rPr>
          <w:sz w:val="28"/>
        </w:rPr>
        <w:t>товаров</w:t>
      </w:r>
      <w:r>
        <w:rPr>
          <w:sz w:val="28"/>
        </w:rPr>
        <w:t xml:space="preserve"> (</w:t>
      </w:r>
      <w:r>
        <w:rPr>
          <w:sz w:val="28"/>
        </w:rPr>
        <w:t>выполнения</w:t>
      </w:r>
      <w:r>
        <w:rPr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 xml:space="preserve">, </w:t>
      </w:r>
      <w:r>
        <w:rPr>
          <w:sz w:val="28"/>
        </w:rPr>
        <w:t>оказания</w:t>
      </w:r>
      <w:r>
        <w:rPr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 xml:space="preserve">)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установленном</w:t>
      </w:r>
      <w:r>
        <w:rPr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 xml:space="preserve">, </w:t>
      </w:r>
      <w:r>
        <w:rPr>
          <w:sz w:val="28"/>
        </w:rPr>
        <w:t>организуемое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целях</w:t>
      </w:r>
      <w:r>
        <w:rPr>
          <w:sz w:val="28"/>
        </w:rPr>
        <w:t xml:space="preserve"> </w:t>
      </w:r>
      <w:r>
        <w:rPr>
          <w:sz w:val="28"/>
        </w:rPr>
        <w:t>повышения</w:t>
      </w:r>
      <w:r>
        <w:rPr>
          <w:sz w:val="28"/>
        </w:rPr>
        <w:t xml:space="preserve"> </w:t>
      </w:r>
      <w:r>
        <w:rPr>
          <w:sz w:val="28"/>
        </w:rPr>
        <w:t>доступности</w:t>
      </w:r>
      <w:r>
        <w:rPr>
          <w:sz w:val="28"/>
        </w:rPr>
        <w:t xml:space="preserve"> </w:t>
      </w:r>
      <w:r>
        <w:rPr>
          <w:sz w:val="28"/>
        </w:rPr>
        <w:t>товаров</w:t>
      </w:r>
      <w:r>
        <w:rPr>
          <w:sz w:val="28"/>
        </w:rPr>
        <w:t xml:space="preserve"> (</w:t>
      </w:r>
      <w:r>
        <w:rPr>
          <w:sz w:val="28"/>
        </w:rPr>
        <w:t>работ</w:t>
      </w:r>
      <w:r>
        <w:rPr>
          <w:sz w:val="28"/>
        </w:rPr>
        <w:t xml:space="preserve">, </w:t>
      </w:r>
      <w:r>
        <w:rPr>
          <w:sz w:val="28"/>
        </w:rPr>
        <w:t>услуг</w:t>
      </w:r>
      <w:r>
        <w:rPr>
          <w:sz w:val="28"/>
        </w:rPr>
        <w:t xml:space="preserve">)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населения</w:t>
      </w:r>
      <w:r>
        <w:rPr>
          <w:sz w:val="28"/>
        </w:rPr>
        <w:t xml:space="preserve">, </w:t>
      </w:r>
      <w:r>
        <w:rPr>
          <w:sz w:val="28"/>
        </w:rPr>
        <w:t>проводимое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установленном</w:t>
      </w:r>
      <w:r>
        <w:rPr>
          <w:sz w:val="28"/>
        </w:rPr>
        <w:t xml:space="preserve"> </w:t>
      </w:r>
      <w:r>
        <w:rPr>
          <w:sz w:val="28"/>
        </w:rPr>
        <w:t>месте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установленный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; </w:t>
      </w:r>
    </w:p>
    <w:p w:rsidR="008160E9" w:rsidRDefault="008160E9">
      <w:pPr>
        <w:pStyle w:val="Default"/>
        <w:ind w:firstLine="709"/>
      </w:pPr>
      <w:r>
        <w:rPr>
          <w:b/>
          <w:sz w:val="28"/>
        </w:rPr>
        <w:t>торговое</w:t>
      </w:r>
      <w:r>
        <w:rPr>
          <w:b/>
          <w:sz w:val="28"/>
        </w:rPr>
        <w:t xml:space="preserve"> </w:t>
      </w:r>
      <w:r>
        <w:rPr>
          <w:b/>
          <w:sz w:val="28"/>
        </w:rPr>
        <w:t>место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место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продажи</w:t>
      </w:r>
      <w:r>
        <w:rPr>
          <w:sz w:val="28"/>
        </w:rPr>
        <w:t xml:space="preserve"> </w:t>
      </w:r>
      <w:r>
        <w:rPr>
          <w:sz w:val="28"/>
        </w:rPr>
        <w:t>товаров</w:t>
      </w:r>
      <w:r>
        <w:rPr>
          <w:sz w:val="28"/>
        </w:rPr>
        <w:t xml:space="preserve"> (</w:t>
      </w:r>
      <w:r>
        <w:rPr>
          <w:sz w:val="28"/>
        </w:rPr>
        <w:t>выполнения</w:t>
      </w:r>
      <w:r>
        <w:rPr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 xml:space="preserve">, </w:t>
      </w:r>
      <w:r>
        <w:rPr>
          <w:sz w:val="28"/>
        </w:rPr>
        <w:t>оказания</w:t>
      </w:r>
      <w:r>
        <w:rPr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 xml:space="preserve">)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ярмарке</w:t>
      </w:r>
      <w:r>
        <w:rPr>
          <w:sz w:val="28"/>
        </w:rPr>
        <w:t xml:space="preserve"> (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павильон</w:t>
      </w:r>
      <w:r>
        <w:rPr>
          <w:sz w:val="28"/>
        </w:rPr>
        <w:t xml:space="preserve">, </w:t>
      </w:r>
      <w:r>
        <w:rPr>
          <w:sz w:val="28"/>
        </w:rPr>
        <w:t>киоск</w:t>
      </w:r>
      <w:r>
        <w:rPr>
          <w:sz w:val="28"/>
        </w:rPr>
        <w:t xml:space="preserve">, </w:t>
      </w:r>
      <w:r>
        <w:rPr>
          <w:sz w:val="28"/>
        </w:rPr>
        <w:t>палатка</w:t>
      </w:r>
      <w:r>
        <w:rPr>
          <w:sz w:val="28"/>
        </w:rPr>
        <w:t xml:space="preserve">, </w:t>
      </w:r>
      <w:r>
        <w:rPr>
          <w:sz w:val="28"/>
        </w:rPr>
        <w:t>торговый</w:t>
      </w:r>
      <w:r>
        <w:rPr>
          <w:sz w:val="28"/>
        </w:rPr>
        <w:t xml:space="preserve"> </w:t>
      </w:r>
      <w:r>
        <w:rPr>
          <w:sz w:val="28"/>
        </w:rPr>
        <w:t>автомат</w:t>
      </w:r>
      <w:r>
        <w:rPr>
          <w:sz w:val="28"/>
        </w:rPr>
        <w:t xml:space="preserve">, </w:t>
      </w:r>
      <w:r>
        <w:rPr>
          <w:sz w:val="28"/>
        </w:rPr>
        <w:t>автотранспортное</w:t>
      </w:r>
      <w:r>
        <w:rPr>
          <w:sz w:val="28"/>
        </w:rPr>
        <w:t xml:space="preserve"> </w:t>
      </w:r>
      <w:r>
        <w:rPr>
          <w:sz w:val="28"/>
        </w:rPr>
        <w:t>средство</w:t>
      </w:r>
      <w:r>
        <w:rPr>
          <w:sz w:val="28"/>
        </w:rPr>
        <w:t xml:space="preserve">, </w:t>
      </w:r>
      <w:r>
        <w:rPr>
          <w:sz w:val="28"/>
        </w:rPr>
        <w:t>лоток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другое</w:t>
      </w:r>
      <w:r>
        <w:rPr>
          <w:sz w:val="28"/>
        </w:rPr>
        <w:t xml:space="preserve">), </w:t>
      </w:r>
      <w:r>
        <w:rPr>
          <w:sz w:val="28"/>
        </w:rPr>
        <w:t>отведенное</w:t>
      </w:r>
      <w:r>
        <w:rPr>
          <w:sz w:val="28"/>
        </w:rPr>
        <w:t xml:space="preserve"> </w:t>
      </w:r>
      <w:r>
        <w:rPr>
          <w:sz w:val="28"/>
        </w:rPr>
        <w:t>организатором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(</w:t>
      </w:r>
      <w:r>
        <w:rPr>
          <w:sz w:val="28"/>
        </w:rPr>
        <w:t>или</w:t>
      </w:r>
      <w:r>
        <w:rPr>
          <w:sz w:val="28"/>
        </w:rPr>
        <w:t xml:space="preserve">) </w:t>
      </w:r>
      <w:r>
        <w:rPr>
          <w:sz w:val="28"/>
        </w:rPr>
        <w:t>оператором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участнику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осуществления</w:t>
      </w:r>
      <w:r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продаже</w:t>
      </w:r>
      <w:r>
        <w:rPr>
          <w:sz w:val="28"/>
        </w:rPr>
        <w:t xml:space="preserve"> </w:t>
      </w:r>
      <w:r>
        <w:rPr>
          <w:sz w:val="28"/>
        </w:rPr>
        <w:t>товаров</w:t>
      </w:r>
      <w:r>
        <w:rPr>
          <w:sz w:val="28"/>
        </w:rPr>
        <w:t xml:space="preserve"> (</w:t>
      </w:r>
      <w:r>
        <w:rPr>
          <w:sz w:val="28"/>
        </w:rPr>
        <w:t>выполнению</w:t>
      </w:r>
      <w:r>
        <w:rPr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 xml:space="preserve">, </w:t>
      </w:r>
      <w:r>
        <w:rPr>
          <w:sz w:val="28"/>
        </w:rPr>
        <w:t>оказанию</w:t>
      </w:r>
      <w:r>
        <w:rPr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 xml:space="preserve">); </w:t>
      </w:r>
    </w:p>
    <w:p w:rsidR="008160E9" w:rsidRDefault="008160E9">
      <w:pPr>
        <w:pStyle w:val="Default"/>
        <w:ind w:firstLine="709"/>
      </w:pPr>
      <w:r>
        <w:rPr>
          <w:b/>
          <w:sz w:val="28"/>
        </w:rPr>
        <w:t>организатор</w:t>
      </w:r>
      <w:r>
        <w:rPr>
          <w:b/>
          <w:sz w:val="28"/>
        </w:rPr>
        <w:t xml:space="preserve"> </w:t>
      </w:r>
      <w:r>
        <w:rPr>
          <w:b/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исполнительно</w:t>
      </w:r>
      <w:r>
        <w:rPr>
          <w:sz w:val="28"/>
        </w:rPr>
        <w:t>-</w:t>
      </w:r>
      <w:r>
        <w:rPr>
          <w:sz w:val="28"/>
        </w:rPr>
        <w:t>распорядительный</w:t>
      </w:r>
      <w:r>
        <w:rPr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 xml:space="preserve"> </w:t>
      </w:r>
      <w:r>
        <w:rPr>
          <w:sz w:val="28"/>
        </w:rPr>
        <w:t>местного</w:t>
      </w:r>
      <w:r>
        <w:rPr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 xml:space="preserve">, </w:t>
      </w:r>
      <w:r>
        <w:rPr>
          <w:sz w:val="28"/>
        </w:rPr>
        <w:t>юридическое</w:t>
      </w:r>
      <w:r>
        <w:rPr>
          <w:sz w:val="28"/>
        </w:rPr>
        <w:t xml:space="preserve"> </w:t>
      </w:r>
      <w:r>
        <w:rPr>
          <w:sz w:val="28"/>
        </w:rPr>
        <w:t>лицо</w:t>
      </w:r>
      <w:r>
        <w:rPr>
          <w:sz w:val="28"/>
        </w:rPr>
        <w:t xml:space="preserve">, </w:t>
      </w:r>
      <w:r>
        <w:rPr>
          <w:sz w:val="28"/>
        </w:rPr>
        <w:t>индивидуальный</w:t>
      </w:r>
      <w:r>
        <w:rPr>
          <w:sz w:val="28"/>
        </w:rPr>
        <w:t xml:space="preserve"> </w:t>
      </w:r>
      <w:r>
        <w:rPr>
          <w:sz w:val="28"/>
        </w:rPr>
        <w:t>предприниматель</w:t>
      </w:r>
      <w:r>
        <w:rPr>
          <w:sz w:val="28"/>
        </w:rPr>
        <w:t xml:space="preserve">; </w:t>
      </w:r>
    </w:p>
    <w:p w:rsidR="008160E9" w:rsidRDefault="008160E9">
      <w:pPr>
        <w:pStyle w:val="Default"/>
        <w:ind w:firstLine="709"/>
      </w:pPr>
      <w:r>
        <w:rPr>
          <w:b/>
          <w:sz w:val="28"/>
        </w:rPr>
        <w:t>оператор</w:t>
      </w:r>
      <w:r>
        <w:rPr>
          <w:b/>
          <w:sz w:val="28"/>
        </w:rPr>
        <w:t xml:space="preserve"> </w:t>
      </w:r>
      <w:r>
        <w:rPr>
          <w:b/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юридическое</w:t>
      </w:r>
      <w:r>
        <w:rPr>
          <w:sz w:val="28"/>
        </w:rPr>
        <w:t xml:space="preserve"> </w:t>
      </w:r>
      <w:r>
        <w:rPr>
          <w:sz w:val="28"/>
        </w:rPr>
        <w:t>лицо</w:t>
      </w:r>
      <w:r>
        <w:rPr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z w:val="28"/>
        </w:rPr>
        <w:t xml:space="preserve"> </w:t>
      </w:r>
      <w:r>
        <w:rPr>
          <w:sz w:val="28"/>
        </w:rPr>
        <w:t>предприниматель</w:t>
      </w:r>
      <w:r>
        <w:rPr>
          <w:sz w:val="28"/>
        </w:rPr>
        <w:t xml:space="preserve">,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которым</w:t>
      </w:r>
      <w:r>
        <w:rPr>
          <w:sz w:val="28"/>
        </w:rPr>
        <w:t xml:space="preserve"> </w:t>
      </w:r>
      <w:r>
        <w:rPr>
          <w:sz w:val="28"/>
        </w:rPr>
        <w:t>исполнительно</w:t>
      </w:r>
      <w:r>
        <w:rPr>
          <w:sz w:val="28"/>
        </w:rPr>
        <w:t>-</w:t>
      </w:r>
      <w:r>
        <w:rPr>
          <w:sz w:val="28"/>
        </w:rPr>
        <w:t>распорядительный</w:t>
      </w:r>
      <w:r>
        <w:rPr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 xml:space="preserve"> </w:t>
      </w:r>
      <w:r>
        <w:rPr>
          <w:sz w:val="28"/>
        </w:rPr>
        <w:t>местного</w:t>
      </w:r>
      <w:r>
        <w:rPr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 xml:space="preserve">, </w:t>
      </w:r>
      <w:r>
        <w:rPr>
          <w:sz w:val="28"/>
        </w:rPr>
        <w:t>являющийся</w:t>
      </w:r>
      <w:r>
        <w:rPr>
          <w:sz w:val="28"/>
        </w:rPr>
        <w:t xml:space="preserve"> </w:t>
      </w:r>
      <w:r>
        <w:rPr>
          <w:sz w:val="28"/>
        </w:rPr>
        <w:t>организатором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, </w:t>
      </w:r>
      <w:r>
        <w:rPr>
          <w:sz w:val="28"/>
        </w:rPr>
        <w:t>заключает</w:t>
      </w:r>
      <w:r>
        <w:rPr>
          <w:sz w:val="28"/>
        </w:rPr>
        <w:t xml:space="preserve"> </w:t>
      </w:r>
      <w:r>
        <w:rPr>
          <w:sz w:val="28"/>
        </w:rPr>
        <w:t>договор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организацию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 (</w:t>
      </w:r>
      <w:r>
        <w:rPr>
          <w:sz w:val="28"/>
        </w:rPr>
        <w:t>далее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Договор</w:t>
      </w:r>
      <w:r>
        <w:rPr>
          <w:sz w:val="28"/>
        </w:rPr>
        <w:t xml:space="preserve">). </w:t>
      </w:r>
      <w:r>
        <w:rPr>
          <w:sz w:val="28"/>
        </w:rPr>
        <w:t>Оператор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определяется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результатам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определению</w:t>
      </w:r>
      <w:r>
        <w:rPr>
          <w:sz w:val="28"/>
        </w:rPr>
        <w:t xml:space="preserve"> </w:t>
      </w:r>
      <w:r>
        <w:rPr>
          <w:sz w:val="28"/>
        </w:rPr>
        <w:t>оператора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 xml:space="preserve">, </w:t>
      </w:r>
      <w:r>
        <w:rPr>
          <w:sz w:val="28"/>
        </w:rPr>
        <w:t>установленном</w:t>
      </w:r>
      <w:r>
        <w:rPr>
          <w:sz w:val="28"/>
        </w:rPr>
        <w:t xml:space="preserve">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>местного</w:t>
      </w:r>
      <w:r>
        <w:rPr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 xml:space="preserve">,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территории</w:t>
      </w:r>
      <w:r>
        <w:rPr>
          <w:sz w:val="28"/>
        </w:rPr>
        <w:t xml:space="preserve"> </w:t>
      </w:r>
      <w:r>
        <w:rPr>
          <w:sz w:val="28"/>
        </w:rPr>
        <w:t>которого</w:t>
      </w:r>
      <w:r>
        <w:rPr>
          <w:sz w:val="28"/>
        </w:rPr>
        <w:t xml:space="preserve"> </w:t>
      </w:r>
      <w:r>
        <w:rPr>
          <w:sz w:val="28"/>
        </w:rPr>
        <w:t>планируется</w:t>
      </w:r>
      <w:r>
        <w:rPr>
          <w:sz w:val="28"/>
        </w:rPr>
        <w:t xml:space="preserve"> </w:t>
      </w:r>
      <w:r>
        <w:rPr>
          <w:sz w:val="28"/>
        </w:rPr>
        <w:t>проведение</w:t>
      </w:r>
      <w:r>
        <w:rPr>
          <w:sz w:val="28"/>
        </w:rPr>
        <w:t xml:space="preserve"> </w:t>
      </w:r>
      <w:r>
        <w:rPr>
          <w:sz w:val="28"/>
        </w:rPr>
        <w:t>ярмарки</w:t>
      </w:r>
      <w:r>
        <w:rPr>
          <w:sz w:val="28"/>
        </w:rPr>
        <w:t xml:space="preserve">; </w:t>
      </w:r>
    </w:p>
    <w:p w:rsidR="008160E9" w:rsidRDefault="008160E9">
      <w:pPr>
        <w:pStyle w:val="Default"/>
        <w:ind w:firstLine="709"/>
      </w:pPr>
      <w:r>
        <w:rPr>
          <w:b/>
          <w:sz w:val="28"/>
        </w:rPr>
        <w:t>участники</w:t>
      </w:r>
      <w:r>
        <w:rPr>
          <w:b/>
          <w:sz w:val="28"/>
        </w:rPr>
        <w:t xml:space="preserve"> </w:t>
      </w:r>
      <w:r>
        <w:rPr>
          <w:b/>
          <w:sz w:val="28"/>
        </w:rPr>
        <w:t>ярмарки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зарегистрированные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установленном</w:t>
      </w:r>
      <w:r>
        <w:rPr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 xml:space="preserve"> </w:t>
      </w:r>
      <w:r>
        <w:rPr>
          <w:sz w:val="28"/>
        </w:rPr>
        <w:t>юридическое</w:t>
      </w:r>
      <w:r>
        <w:rPr>
          <w:sz w:val="28"/>
        </w:rPr>
        <w:t xml:space="preserve"> </w:t>
      </w:r>
      <w:r>
        <w:rPr>
          <w:sz w:val="28"/>
        </w:rPr>
        <w:t>лицо</w:t>
      </w:r>
      <w:r>
        <w:rPr>
          <w:sz w:val="28"/>
        </w:rPr>
        <w:t xml:space="preserve">, </w:t>
      </w:r>
      <w:r>
        <w:rPr>
          <w:sz w:val="28"/>
        </w:rPr>
        <w:t>индивидуальный</w:t>
      </w:r>
      <w:r>
        <w:rPr>
          <w:sz w:val="28"/>
        </w:rPr>
        <w:t xml:space="preserve"> </w:t>
      </w:r>
      <w:r>
        <w:rPr>
          <w:sz w:val="28"/>
        </w:rPr>
        <w:t>предприниматель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 xml:space="preserve"> </w:t>
      </w:r>
      <w:r>
        <w:rPr>
          <w:sz w:val="28"/>
        </w:rPr>
        <w:t>граждане</w:t>
      </w:r>
      <w:r>
        <w:rPr>
          <w:sz w:val="28"/>
        </w:rPr>
        <w:t xml:space="preserve"> (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граждане</w:t>
      </w:r>
      <w:r>
        <w:rPr>
          <w:sz w:val="28"/>
        </w:rPr>
        <w:t xml:space="preserve">, </w:t>
      </w:r>
      <w:r>
        <w:rPr>
          <w:sz w:val="28"/>
        </w:rPr>
        <w:t>ведущие</w:t>
      </w:r>
      <w:r>
        <w:rPr>
          <w:sz w:val="28"/>
        </w:rPr>
        <w:t xml:space="preserve"> </w:t>
      </w:r>
      <w:r>
        <w:rPr>
          <w:sz w:val="28"/>
        </w:rPr>
        <w:t>крестьянское</w:t>
      </w:r>
      <w:r>
        <w:rPr>
          <w:sz w:val="28"/>
        </w:rPr>
        <w:t xml:space="preserve"> (</w:t>
      </w:r>
      <w:r>
        <w:rPr>
          <w:sz w:val="28"/>
        </w:rPr>
        <w:t>фермерское</w:t>
      </w:r>
      <w:r>
        <w:rPr>
          <w:sz w:val="28"/>
        </w:rPr>
        <w:t xml:space="preserve">) </w:t>
      </w:r>
      <w:r>
        <w:rPr>
          <w:sz w:val="28"/>
        </w:rPr>
        <w:t>хозяйство</w:t>
      </w:r>
      <w:r>
        <w:rPr>
          <w:sz w:val="28"/>
        </w:rPr>
        <w:t xml:space="preserve">, </w:t>
      </w:r>
      <w:r>
        <w:rPr>
          <w:sz w:val="28"/>
        </w:rPr>
        <w:t>личное</w:t>
      </w:r>
      <w:r>
        <w:rPr>
          <w:sz w:val="28"/>
        </w:rPr>
        <w:t xml:space="preserve"> </w:t>
      </w:r>
      <w:r>
        <w:rPr>
          <w:sz w:val="28"/>
        </w:rPr>
        <w:t>подсобное</w:t>
      </w:r>
      <w:r>
        <w:rPr>
          <w:sz w:val="28"/>
        </w:rPr>
        <w:t xml:space="preserve"> </w:t>
      </w:r>
      <w:r>
        <w:rPr>
          <w:sz w:val="28"/>
        </w:rPr>
        <w:t>хозяйство</w:t>
      </w:r>
      <w:r>
        <w:rPr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занимающиеся</w:t>
      </w:r>
      <w:r>
        <w:rPr>
          <w:sz w:val="28"/>
        </w:rPr>
        <w:t xml:space="preserve"> </w:t>
      </w:r>
      <w:r>
        <w:rPr>
          <w:sz w:val="28"/>
        </w:rPr>
        <w:t>садоводством</w:t>
      </w:r>
      <w:r>
        <w:rPr>
          <w:sz w:val="28"/>
        </w:rPr>
        <w:t xml:space="preserve">, </w:t>
      </w:r>
      <w:r>
        <w:rPr>
          <w:sz w:val="28"/>
        </w:rPr>
        <w:t>огородничеством</w:t>
      </w:r>
      <w:r>
        <w:rPr>
          <w:sz w:val="28"/>
        </w:rPr>
        <w:t xml:space="preserve">, </w:t>
      </w:r>
      <w:r>
        <w:rPr>
          <w:sz w:val="28"/>
        </w:rPr>
        <w:t>животноводством</w:t>
      </w:r>
      <w:r>
        <w:rPr>
          <w:sz w:val="28"/>
        </w:rPr>
        <w:t xml:space="preserve">), </w:t>
      </w:r>
      <w:r>
        <w:rPr>
          <w:sz w:val="28"/>
        </w:rPr>
        <w:t>осуществляющие</w:t>
      </w:r>
      <w:r>
        <w:rPr>
          <w:sz w:val="28"/>
        </w:rPr>
        <w:t xml:space="preserve"> </w:t>
      </w:r>
      <w:r>
        <w:rPr>
          <w:sz w:val="28"/>
        </w:rPr>
        <w:t>деятельность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продаже</w:t>
      </w:r>
      <w:r>
        <w:rPr>
          <w:sz w:val="28"/>
        </w:rPr>
        <w:t xml:space="preserve"> </w:t>
      </w:r>
      <w:r>
        <w:rPr>
          <w:sz w:val="28"/>
        </w:rPr>
        <w:t>товаров</w:t>
      </w:r>
      <w:r>
        <w:rPr>
          <w:sz w:val="28"/>
        </w:rPr>
        <w:t xml:space="preserve"> (</w:t>
      </w:r>
      <w:r>
        <w:rPr>
          <w:sz w:val="28"/>
        </w:rPr>
        <w:t>выполнение</w:t>
      </w:r>
      <w:r>
        <w:rPr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 xml:space="preserve">, </w:t>
      </w:r>
      <w:r>
        <w:rPr>
          <w:sz w:val="28"/>
        </w:rPr>
        <w:t>оказание</w:t>
      </w:r>
      <w:r>
        <w:rPr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 xml:space="preserve">)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ярмарке</w:t>
      </w:r>
      <w:r>
        <w:rPr>
          <w:sz w:val="28"/>
        </w:rPr>
        <w:t xml:space="preserve">; 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класс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совокупность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имеющих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аналогичное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функциональное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назначение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1.3.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подразделяются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следующие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виды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сезонные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организуемые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целях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сезонного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вида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сезонных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сезонных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проведение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приурочено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определенным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периодам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временам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года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сезонам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pacing w:val="-8"/>
          <w:sz w:val="28"/>
          <w:szCs w:val="24"/>
        </w:rPr>
        <w:t>праздничные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–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ярмарки</w:t>
      </w:r>
      <w:r>
        <w:rPr>
          <w:rFonts w:ascii="Times New Roman" w:cs="Times New Roman"/>
          <w:spacing w:val="-8"/>
          <w:sz w:val="28"/>
          <w:szCs w:val="24"/>
        </w:rPr>
        <w:t xml:space="preserve">, </w:t>
      </w:r>
      <w:r>
        <w:rPr>
          <w:rFonts w:ascii="Times New Roman" w:cs="Times New Roman"/>
          <w:spacing w:val="-8"/>
          <w:sz w:val="28"/>
          <w:szCs w:val="24"/>
        </w:rPr>
        <w:t>проведение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которых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приурочено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к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праздничным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дням</w:t>
      </w:r>
      <w:r>
        <w:rPr>
          <w:rFonts w:ascii="Times New Roman" w:cs="Times New Roman"/>
          <w:spacing w:val="-8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pacing w:val="-6"/>
          <w:sz w:val="28"/>
          <w:szCs w:val="24"/>
        </w:rPr>
        <w:t>ярмарки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–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ярмарки</w:t>
      </w:r>
      <w:r>
        <w:rPr>
          <w:rFonts w:ascii="Times New Roman" w:cs="Times New Roman"/>
          <w:spacing w:val="-6"/>
          <w:sz w:val="28"/>
          <w:szCs w:val="24"/>
        </w:rPr>
        <w:t xml:space="preserve">, </w:t>
      </w:r>
      <w:r>
        <w:rPr>
          <w:rFonts w:ascii="Times New Roman" w:cs="Times New Roman"/>
          <w:spacing w:val="-6"/>
          <w:sz w:val="28"/>
          <w:szCs w:val="24"/>
        </w:rPr>
        <w:t>проведение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которых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приурочено</w:t>
      </w:r>
      <w:r>
        <w:rPr>
          <w:rFonts w:ascii="Times New Roman" w:cs="Times New Roman"/>
          <w:spacing w:val="-6"/>
          <w:sz w:val="28"/>
          <w:szCs w:val="24"/>
        </w:rPr>
        <w:t xml:space="preserve">  </w:t>
      </w:r>
      <w:r>
        <w:rPr>
          <w:rFonts w:ascii="Times New Roman" w:cs="Times New Roman"/>
          <w:spacing w:val="-6"/>
          <w:sz w:val="28"/>
          <w:szCs w:val="24"/>
        </w:rPr>
        <w:t>проводить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по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четвергам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недели</w:t>
      </w:r>
      <w:r>
        <w:rPr>
          <w:rFonts w:ascii="Times New Roman" w:cs="Times New Roman"/>
          <w:spacing w:val="-6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1.4.</w:t>
      </w:r>
      <w:r>
        <w:rPr>
          <w:rFonts w:ascii="Times New Roman" w:cs="Times New Roman"/>
          <w:sz w:val="28"/>
          <w:szCs w:val="24"/>
        </w:rPr>
        <w:t> 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типам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реализуемых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подразделяются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специализированные</w:t>
      </w:r>
      <w:r>
        <w:rPr>
          <w:rFonts w:ascii="Times New Roman" w:cs="Times New Roman"/>
          <w:spacing w:val="-6"/>
          <w:sz w:val="28"/>
          <w:szCs w:val="24"/>
        </w:rPr>
        <w:t xml:space="preserve"> (</w:t>
      </w:r>
      <w:r>
        <w:rPr>
          <w:rFonts w:ascii="Times New Roman" w:cs="Times New Roman"/>
          <w:spacing w:val="-6"/>
          <w:sz w:val="28"/>
          <w:szCs w:val="24"/>
        </w:rPr>
        <w:t>сельскохозяйственные</w:t>
      </w:r>
      <w:r>
        <w:rPr>
          <w:rFonts w:ascii="Times New Roman" w:cs="Times New Roman"/>
          <w:spacing w:val="-6"/>
          <w:sz w:val="28"/>
          <w:szCs w:val="24"/>
        </w:rPr>
        <w:t xml:space="preserve">, </w:t>
      </w:r>
      <w:r>
        <w:rPr>
          <w:rFonts w:ascii="Times New Roman" w:cs="Times New Roman"/>
          <w:spacing w:val="-6"/>
          <w:sz w:val="28"/>
          <w:szCs w:val="24"/>
        </w:rPr>
        <w:t>продовольственные</w:t>
      </w:r>
      <w:r>
        <w:rPr>
          <w:rFonts w:ascii="Times New Roman" w:cs="Times New Roman"/>
          <w:spacing w:val="-6"/>
          <w:sz w:val="28"/>
          <w:szCs w:val="24"/>
        </w:rPr>
        <w:t xml:space="preserve">, </w:t>
      </w:r>
      <w:r>
        <w:rPr>
          <w:rFonts w:ascii="Times New Roman" w:cs="Times New Roman"/>
          <w:spacing w:val="-6"/>
          <w:sz w:val="28"/>
          <w:szCs w:val="24"/>
        </w:rPr>
        <w:t>промышленные</w:t>
      </w:r>
      <w:r>
        <w:rPr>
          <w:rFonts w:ascii="Times New Roman" w:cs="Times New Roman"/>
          <w:spacing w:val="-6"/>
          <w:sz w:val="28"/>
          <w:szCs w:val="24"/>
        </w:rPr>
        <w:t>)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универсальные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Специализированная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которой</w:t>
      </w:r>
      <w:r>
        <w:rPr>
          <w:rFonts w:ascii="Times New Roman" w:cs="Times New Roman"/>
          <w:sz w:val="28"/>
          <w:szCs w:val="24"/>
        </w:rPr>
        <w:t xml:space="preserve"> 80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более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процентов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количества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предназначено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одного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класса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Универсальная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менее</w:t>
      </w:r>
      <w:r>
        <w:rPr>
          <w:rFonts w:ascii="Times New Roman" w:cs="Times New Roman"/>
          <w:sz w:val="28"/>
          <w:szCs w:val="24"/>
        </w:rPr>
        <w:t xml:space="preserve"> 80 </w:t>
      </w:r>
      <w:r>
        <w:rPr>
          <w:rFonts w:ascii="Times New Roman" w:cs="Times New Roman"/>
          <w:sz w:val="28"/>
          <w:szCs w:val="24"/>
        </w:rPr>
        <w:t>процентов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количества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предназначено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одного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класса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</w:t>
      </w:r>
      <w:r>
        <w:rPr>
          <w:rFonts w:ascii="Times New Roman" w:cs="Times New Roman"/>
          <w:sz w:val="28"/>
          <w:szCs w:val="24"/>
        </w:rPr>
        <w:t> 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2.1.</w:t>
      </w:r>
      <w:r>
        <w:rPr>
          <w:rFonts w:ascii="Times New Roman" w:cs="Times New Roman"/>
          <w:sz w:val="28"/>
          <w:szCs w:val="24"/>
        </w:rPr>
        <w:t> 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организуются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Перечнем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далее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Перечень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). </w:t>
      </w:r>
      <w:r>
        <w:rPr>
          <w:rFonts w:ascii="Times New Roman" w:cs="Times New Roman"/>
          <w:sz w:val="28"/>
          <w:szCs w:val="24"/>
        </w:rPr>
        <w:t> 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2.2.</w:t>
      </w:r>
      <w:r>
        <w:rPr>
          <w:rFonts w:ascii="Times New Roman" w:cs="Times New Roman"/>
          <w:sz w:val="28"/>
          <w:szCs w:val="24"/>
        </w:rPr>
        <w:t> 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проводятся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земельных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участках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зависимости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формы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собственности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соответствующих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противопожарным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эпидемиологическим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градостроительным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включенных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Перечень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иметь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твердое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покрытие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предназначенное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палаток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лотков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автотранспортных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обустроенных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обеспечивающих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показ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pacing w:val="-6"/>
          <w:sz w:val="28"/>
          <w:szCs w:val="24"/>
        </w:rPr>
        <w:t>вывеску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с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указанием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информации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об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организаторе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ярмарки</w:t>
      </w:r>
      <w:r>
        <w:rPr>
          <w:rFonts w:ascii="Times New Roman" w:cs="Times New Roman"/>
          <w:spacing w:val="-6"/>
          <w:sz w:val="28"/>
          <w:szCs w:val="24"/>
        </w:rPr>
        <w:t xml:space="preserve"> (</w:t>
      </w:r>
      <w:r>
        <w:rPr>
          <w:rFonts w:ascii="Times New Roman" w:cs="Times New Roman"/>
          <w:spacing w:val="-6"/>
          <w:sz w:val="28"/>
          <w:szCs w:val="24"/>
        </w:rPr>
        <w:t>наименование</w:t>
      </w:r>
      <w:r>
        <w:rPr>
          <w:rFonts w:ascii="Times New Roman" w:cs="Times New Roman"/>
          <w:spacing w:val="-6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местонахождение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адреса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режима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2.3.</w:t>
      </w:r>
      <w:r>
        <w:rPr>
          <w:rFonts w:ascii="Times New Roman" w:cs="Times New Roman"/>
          <w:sz w:val="28"/>
          <w:szCs w:val="24"/>
        </w:rPr>
        <w:t> Запрещается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включенных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Перечень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2.4.</w:t>
      </w:r>
      <w:r>
        <w:rPr>
          <w:rFonts w:ascii="Times New Roman" w:cs="Times New Roman"/>
          <w:sz w:val="28"/>
          <w:szCs w:val="24"/>
        </w:rPr>
        <w:t> 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исполнительной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исполнительной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позднее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10 </w:t>
      </w:r>
      <w:r>
        <w:rPr>
          <w:rFonts w:ascii="Times New Roman" w:cs="Times New Roman"/>
          <w:sz w:val="28"/>
          <w:szCs w:val="24"/>
        </w:rPr>
        <w:t>рабочих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начала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уведомляет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исполнительно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распорядительный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муниципального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образования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организуется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представляет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копию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утвержденного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плана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ней</w:t>
      </w:r>
      <w:r>
        <w:rPr>
          <w:rFonts w:ascii="Times New Roman" w:cs="Times New Roman"/>
          <w:sz w:val="28"/>
          <w:szCs w:val="24"/>
        </w:rPr>
        <w:t xml:space="preserve">.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2.5.</w:t>
      </w:r>
      <w:r>
        <w:rPr>
          <w:rFonts w:ascii="Times New Roman" w:cs="Times New Roman"/>
          <w:sz w:val="28"/>
          <w:szCs w:val="24"/>
        </w:rPr>
        <w:t> 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исполнительно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распорядительный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муниципального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образования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ярмарка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организуется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правовым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актом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указанного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органа</w:t>
      </w:r>
      <w:r>
        <w:rPr>
          <w:rFonts w:ascii="Times New Roman" w:cs="Times New Roman"/>
          <w:sz w:val="28"/>
          <w:szCs w:val="24"/>
        </w:rPr>
        <w:t xml:space="preserve">.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2.6.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индивидуальный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предприниматель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позднее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30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начала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направляют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исполнительно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распорядительный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муниципального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образования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Ростовской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области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заявку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об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организации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ярмарки</w:t>
      </w:r>
      <w:r>
        <w:rPr>
          <w:rFonts w:ascii="Times New Roman" w:cs="Times New Roman"/>
          <w:spacing w:val="-4"/>
          <w:sz w:val="28"/>
          <w:szCs w:val="24"/>
        </w:rPr>
        <w:t xml:space="preserve"> (</w:t>
      </w:r>
      <w:r>
        <w:rPr>
          <w:rFonts w:ascii="Times New Roman" w:cs="Times New Roman"/>
          <w:spacing w:val="-4"/>
          <w:sz w:val="28"/>
          <w:szCs w:val="24"/>
        </w:rPr>
        <w:t>далее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–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заявка</w:t>
      </w:r>
      <w:r>
        <w:rPr>
          <w:rFonts w:ascii="Times New Roman" w:cs="Times New Roman"/>
          <w:spacing w:val="-4"/>
          <w:sz w:val="28"/>
          <w:szCs w:val="24"/>
        </w:rPr>
        <w:t>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Заявка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составляется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произвольной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форме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содержит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полное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сокращенное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при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наличии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фирменное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нахождения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основной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регистрационный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номер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факт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внесения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Единый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реестр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лицо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pacing w:val="-4"/>
          <w:sz w:val="28"/>
          <w:szCs w:val="24"/>
        </w:rPr>
        <w:t>фамилию</w:t>
      </w:r>
      <w:r>
        <w:rPr>
          <w:rFonts w:ascii="Times New Roman" w:cs="Times New Roman"/>
          <w:spacing w:val="-4"/>
          <w:sz w:val="28"/>
          <w:szCs w:val="24"/>
        </w:rPr>
        <w:t xml:space="preserve">, </w:t>
      </w:r>
      <w:r>
        <w:rPr>
          <w:rFonts w:ascii="Times New Roman" w:cs="Times New Roman"/>
          <w:spacing w:val="-4"/>
          <w:sz w:val="28"/>
          <w:szCs w:val="24"/>
        </w:rPr>
        <w:t>имя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и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отчество</w:t>
      </w:r>
      <w:r>
        <w:rPr>
          <w:rFonts w:ascii="Times New Roman" w:cs="Times New Roman"/>
          <w:spacing w:val="-4"/>
          <w:sz w:val="28"/>
          <w:szCs w:val="24"/>
        </w:rPr>
        <w:t xml:space="preserve"> (</w:t>
      </w:r>
      <w:r>
        <w:rPr>
          <w:rFonts w:ascii="Times New Roman" w:cs="Times New Roman"/>
          <w:spacing w:val="-4"/>
          <w:sz w:val="28"/>
          <w:szCs w:val="24"/>
        </w:rPr>
        <w:t>при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наличии</w:t>
      </w:r>
      <w:r>
        <w:rPr>
          <w:rFonts w:ascii="Times New Roman" w:cs="Times New Roman"/>
          <w:spacing w:val="-4"/>
          <w:sz w:val="28"/>
          <w:szCs w:val="24"/>
        </w:rPr>
        <w:t xml:space="preserve">) </w:t>
      </w:r>
      <w:r>
        <w:rPr>
          <w:rFonts w:ascii="Times New Roman" w:cs="Times New Roman"/>
          <w:spacing w:val="-4"/>
          <w:sz w:val="28"/>
          <w:szCs w:val="24"/>
        </w:rPr>
        <w:t>индивидуального</w:t>
      </w:r>
      <w:r>
        <w:rPr>
          <w:rFonts w:asci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cs="Times New Roman"/>
          <w:spacing w:val="-4"/>
          <w:sz w:val="28"/>
          <w:szCs w:val="24"/>
        </w:rPr>
        <w:t>предпринимателя</w:t>
      </w:r>
      <w:r>
        <w:rPr>
          <w:rFonts w:ascii="Times New Roman" w:cs="Times New Roman"/>
          <w:spacing w:val="-4"/>
          <w:sz w:val="28"/>
          <w:szCs w:val="24"/>
        </w:rPr>
        <w:t>,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жительства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реквизиты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удостоверяющего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личность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государственный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регистрационный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номер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записи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факт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внесения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Единый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реестр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предприниматель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вид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тип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количество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прилагается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заверенная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владения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пользования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распоряжения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земельным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участком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предполагаемым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использования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2.7.</w:t>
      </w:r>
      <w:r>
        <w:rPr>
          <w:rFonts w:ascii="Times New Roman" w:cs="Times New Roman"/>
          <w:sz w:val="28"/>
          <w:szCs w:val="24"/>
        </w:rPr>
        <w:t> Решение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принимается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исполнительно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распорядительным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муниципального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образования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«Грузиновское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сельское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поселение»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течение</w:t>
      </w:r>
      <w:r>
        <w:rPr>
          <w:rFonts w:ascii="Times New Roman" w:cs="Times New Roman"/>
          <w:sz w:val="28"/>
          <w:szCs w:val="24"/>
        </w:rPr>
        <w:t xml:space="preserve"> 14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2.8.</w:t>
      </w:r>
      <w:r>
        <w:rPr>
          <w:rFonts w:ascii="Times New Roman" w:cs="Times New Roman"/>
          <w:sz w:val="28"/>
          <w:szCs w:val="24"/>
        </w:rPr>
        <w:t> Основанием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отказа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несоответствие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пунктом</w:t>
      </w:r>
      <w:r>
        <w:rPr>
          <w:rFonts w:ascii="Times New Roman" w:cs="Times New Roman"/>
          <w:sz w:val="28"/>
          <w:szCs w:val="24"/>
        </w:rPr>
        <w:t xml:space="preserve"> 2.6 </w:t>
      </w:r>
      <w:r>
        <w:rPr>
          <w:rFonts w:ascii="Times New Roman" w:cs="Times New Roman"/>
          <w:sz w:val="28"/>
          <w:szCs w:val="24"/>
        </w:rPr>
        <w:t>настоящего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раздела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непредставление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абзацем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десятым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пункта</w:t>
      </w:r>
      <w:r>
        <w:rPr>
          <w:rFonts w:ascii="Times New Roman" w:cs="Times New Roman"/>
          <w:sz w:val="28"/>
          <w:szCs w:val="24"/>
        </w:rPr>
        <w:t xml:space="preserve"> 2.6 </w:t>
      </w:r>
      <w:r>
        <w:rPr>
          <w:rFonts w:ascii="Times New Roman" w:cs="Times New Roman"/>
          <w:sz w:val="28"/>
          <w:szCs w:val="24"/>
        </w:rPr>
        <w:t>настоящего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раздела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2.9.</w:t>
      </w:r>
      <w:r>
        <w:rPr>
          <w:rFonts w:ascii="Times New Roman" w:cs="Times New Roman"/>
          <w:sz w:val="28"/>
          <w:szCs w:val="24"/>
        </w:rPr>
        <w:t> Организатор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начала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разрабатывает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утверждает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ней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далее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мероприятий</w:t>
      </w:r>
      <w:r>
        <w:rPr>
          <w:rFonts w:ascii="Times New Roman" w:cs="Times New Roman"/>
          <w:sz w:val="28"/>
          <w:szCs w:val="24"/>
        </w:rPr>
        <w:t>);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опубликовывает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массовой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своем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сайте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информационно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телекоммуникационной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«Интернет»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нахождения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жительства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вид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тип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дату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время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максимальное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количество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размер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платы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предоставление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установления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2.10. </w:t>
      </w:r>
      <w:r>
        <w:rPr>
          <w:rFonts w:ascii="Times New Roman" w:cs="Times New Roman"/>
          <w:sz w:val="28"/>
          <w:szCs w:val="24"/>
        </w:rPr>
        <w:t>План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содержать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режим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вид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тип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максимальное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количество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предоставления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размер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платы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предоставление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оборудованных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установления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также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связанных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торговли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уборкой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проведением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ветеринарно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санитарной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экспертизы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другими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услугами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учетом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необходимости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компенсации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затрат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схему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учетом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предоставления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для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реализации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сельскохозяйственной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продукции</w:t>
      </w:r>
      <w:r>
        <w:rPr>
          <w:rFonts w:ascii="Times New Roman" w:cs="Times New Roman"/>
          <w:spacing w:val="-6"/>
          <w:sz w:val="28"/>
          <w:szCs w:val="24"/>
        </w:rPr>
        <w:t xml:space="preserve">, </w:t>
      </w:r>
      <w:r>
        <w:rPr>
          <w:rFonts w:ascii="Times New Roman" w:cs="Times New Roman"/>
          <w:spacing w:val="-6"/>
          <w:sz w:val="28"/>
          <w:szCs w:val="24"/>
        </w:rPr>
        <w:t>не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прошедшей</w:t>
      </w:r>
      <w:r>
        <w:rPr>
          <w:rFonts w:ascii="Times New Roman" w:cs="Times New Roman"/>
          <w:spacing w:val="-6"/>
          <w:sz w:val="28"/>
          <w:szCs w:val="24"/>
        </w:rPr>
        <w:t xml:space="preserve"> </w:t>
      </w:r>
      <w:r>
        <w:rPr>
          <w:rFonts w:ascii="Times New Roman" w:cs="Times New Roman"/>
          <w:spacing w:val="-6"/>
          <w:sz w:val="28"/>
          <w:szCs w:val="24"/>
        </w:rPr>
        <w:t>промышленную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переработку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Схема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разрабатывается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учетом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функционального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зонирования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обеспечения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необходимых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торговли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свободного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прохода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покупателей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доступа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торговли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также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учетом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пожарной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мероприятиях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направленных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сфере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защиты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потребителей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обеспечения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благополучия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пожарной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предусмотренных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мероприятиях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направленных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сфере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защиты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потребителей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обеспечения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благополучия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пожарной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предусмотренных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мероприятиях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ней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2.11.</w:t>
      </w:r>
      <w:r>
        <w:rPr>
          <w:rFonts w:ascii="Times New Roman" w:cs="Times New Roman"/>
          <w:sz w:val="28"/>
          <w:szCs w:val="24"/>
        </w:rPr>
        <w:t> Организатор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обязан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обеспечить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соблюдение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Российской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Федерации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о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защите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прав</w:t>
      </w:r>
      <w:r>
        <w:rPr>
          <w:rFonts w:ascii="Times New Roman" w:cs="Times New Roman"/>
          <w:spacing w:val="-8"/>
          <w:sz w:val="28"/>
          <w:szCs w:val="24"/>
        </w:rPr>
        <w:t xml:space="preserve"> </w:t>
      </w:r>
      <w:r>
        <w:rPr>
          <w:rFonts w:ascii="Times New Roman" w:cs="Times New Roman"/>
          <w:spacing w:val="-8"/>
          <w:sz w:val="28"/>
          <w:szCs w:val="24"/>
        </w:rPr>
        <w:t>потребителей</w:t>
      </w:r>
      <w:r>
        <w:rPr>
          <w:rFonts w:ascii="Times New Roman" w:cs="Times New Roman"/>
          <w:spacing w:val="-8"/>
          <w:sz w:val="28"/>
          <w:szCs w:val="24"/>
        </w:rPr>
        <w:t xml:space="preserve">, </w:t>
      </w:r>
      <w:r>
        <w:rPr>
          <w:rFonts w:ascii="Times New Roman" w:cs="Times New Roman"/>
          <w:spacing w:val="-8"/>
          <w:sz w:val="28"/>
          <w:szCs w:val="24"/>
        </w:rPr>
        <w:t>санитарно</w:t>
      </w:r>
      <w:r>
        <w:rPr>
          <w:rFonts w:ascii="Times New Roman" w:cs="Times New Roman"/>
          <w:spacing w:val="-8"/>
          <w:sz w:val="28"/>
          <w:szCs w:val="24"/>
        </w:rPr>
        <w:t>-</w:t>
      </w:r>
      <w:r>
        <w:rPr>
          <w:rFonts w:ascii="Times New Roman" w:cs="Times New Roman"/>
          <w:spacing w:val="-8"/>
          <w:sz w:val="28"/>
          <w:szCs w:val="24"/>
        </w:rPr>
        <w:t>эпидемиологическом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благополучии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охране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окружающей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пожарной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обеспечить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выполнение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плана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производить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разметку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нумерацию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схеме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выделением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сельскохозяйственной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прошедшей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промышленную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переработку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обеспечить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схемой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оборудовать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контейнерами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сбора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мусора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правил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организовать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уборку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вывоз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мусора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периода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окончании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привести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надлежащее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состояние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3.</w:t>
      </w:r>
      <w:r>
        <w:rPr>
          <w:rFonts w:ascii="Times New Roman" w:cs="Times New Roman"/>
          <w:sz w:val="28"/>
          <w:szCs w:val="24"/>
        </w:rPr>
        <w:t> Требования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3.1.</w:t>
      </w:r>
      <w:r>
        <w:rPr>
          <w:rFonts w:ascii="Times New Roman" w:cs="Times New Roman"/>
          <w:sz w:val="28"/>
          <w:szCs w:val="24"/>
        </w:rPr>
        <w:t> Участники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осуществляющие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выполнение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соблюдать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благополучия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пожарной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охраны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окружающей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ветеринарии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предъявляемые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отдельных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видов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иметь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наличии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качество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3.2.</w:t>
      </w:r>
      <w:r>
        <w:rPr>
          <w:rFonts w:ascii="Times New Roman" w:cs="Times New Roman"/>
          <w:sz w:val="28"/>
          <w:szCs w:val="24"/>
        </w:rPr>
        <w:t> 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целях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обеспечить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наличие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оборудования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предназначенного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выкладки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столы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подтоварники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хранения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запаса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</w:t>
      </w:r>
      <w:r>
        <w:rPr>
          <w:rFonts w:ascii="Times New Roman" w:cs="Times New Roman"/>
          <w:sz w:val="28"/>
          <w:szCs w:val="24"/>
        </w:rPr>
        <w:t xml:space="preserve">.), </w:t>
      </w:r>
      <w:r>
        <w:rPr>
          <w:rFonts w:ascii="Times New Roman" w:cs="Times New Roman"/>
          <w:sz w:val="28"/>
          <w:szCs w:val="24"/>
        </w:rPr>
        <w:t>иметь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достаточном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количестве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инвентарь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упаковочный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материал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пищевых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паспорт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средство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3.3. </w:t>
      </w:r>
      <w:r>
        <w:rPr>
          <w:rFonts w:ascii="Times New Roman" w:cs="Times New Roman"/>
          <w:sz w:val="28"/>
          <w:szCs w:val="24"/>
        </w:rPr>
        <w:t>Участником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оснащены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информационными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табличками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указанием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следующих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сведений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местонахождение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фамилия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имя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отчество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информация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наименовании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зарегистрировавшего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органа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граждан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ведущих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крестьянское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фермерское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личное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подсобное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занимающихся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садоводством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огородничеством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животноводством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изготовлением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предметов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народных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художественных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промыслов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фамилия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имя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отчество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3.4.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запрещена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реализация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алкогольной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табачных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изделий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консервированных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домашнего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приготовления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кулинарных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изделий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мяса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рыбы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кондитерских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изделий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приготовленных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домашних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условиях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мясных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рыбных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полуфабрикатов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непромышленного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производства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детского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питания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неупакованного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продовольственного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сырья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пищевых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упаковочных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материалов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продовольственного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сырья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пищевых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требующих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особых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хранения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без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соответствующего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оборудования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парфюмерно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косметических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аудио</w:t>
      </w:r>
      <w:r>
        <w:rPr>
          <w:rFonts w:ascii="Times New Roman" w:cs="Times New Roman"/>
          <w:sz w:val="28"/>
          <w:szCs w:val="24"/>
        </w:rPr>
        <w:t xml:space="preserve">-, </w:t>
      </w:r>
      <w:r>
        <w:rPr>
          <w:rFonts w:ascii="Times New Roman" w:cs="Times New Roman"/>
          <w:sz w:val="28"/>
          <w:szCs w:val="24"/>
        </w:rPr>
        <w:t>видеопродукции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компьютерных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информационных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носителей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технически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сложных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бытового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назначения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лекарственных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препаратов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изделий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медицинского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назначения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изделий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драгоценных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металлов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драгоценных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камней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9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других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реализация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запрещена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ограничена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3.5.</w:t>
      </w:r>
      <w:r>
        <w:rPr>
          <w:rFonts w:ascii="Times New Roman" w:cs="Times New Roman"/>
          <w:sz w:val="28"/>
          <w:szCs w:val="24"/>
        </w:rPr>
        <w:t> Нарушение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настоящего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влечет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ответственность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законом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Cs w:val="24"/>
        </w:rPr>
        <w:t>Приложение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№</w:t>
      </w:r>
      <w:r>
        <w:rPr>
          <w:rFonts w:ascii="Times New Roman" w:cs="Times New Roman"/>
          <w:szCs w:val="24"/>
        </w:rPr>
        <w:t xml:space="preserve"> 2</w:t>
      </w:r>
      <w:r>
        <w:rPr>
          <w:rFonts w:ascii="Times New Roman" w:cs="Times New Roman"/>
          <w:szCs w:val="24"/>
        </w:rPr>
        <w:t>к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постановлению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Cs w:val="24"/>
        </w:rPr>
        <w:t>главы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Администрации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Грузиновского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сельского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Cs w:val="24"/>
        </w:rPr>
        <w:t>поселения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от</w:t>
      </w:r>
      <w:r>
        <w:rPr>
          <w:rFonts w:ascii="Times New Roman" w:cs="Times New Roman"/>
          <w:szCs w:val="24"/>
        </w:rPr>
        <w:t xml:space="preserve"> </w:t>
      </w:r>
      <w:r>
        <w:rPr>
          <w:rFonts w:ascii="Times New Roman" w:cs="Times New Roman"/>
          <w:szCs w:val="24"/>
        </w:rPr>
        <w:t>«</w:t>
      </w:r>
      <w:r>
        <w:rPr>
          <w:rFonts w:ascii="Times New Roman" w:cs="Times New Roman"/>
          <w:szCs w:val="24"/>
        </w:rPr>
        <w:t xml:space="preserve"> 16</w:t>
      </w:r>
      <w:r>
        <w:rPr>
          <w:rFonts w:ascii="Times New Roman" w:cs="Times New Roman"/>
          <w:szCs w:val="24"/>
        </w:rPr>
        <w:t>»</w:t>
      </w:r>
      <w:r>
        <w:rPr>
          <w:rFonts w:ascii="Times New Roman" w:cs="Times New Roman"/>
          <w:szCs w:val="24"/>
        </w:rPr>
        <w:t xml:space="preserve">  </w:t>
      </w:r>
      <w:r>
        <w:rPr>
          <w:rFonts w:ascii="Times New Roman" w:cs="Times New Roman"/>
          <w:szCs w:val="24"/>
        </w:rPr>
        <w:t>марта</w:t>
      </w:r>
      <w:r>
        <w:rPr>
          <w:rFonts w:ascii="Times New Roman" w:cs="Times New Roman"/>
          <w:szCs w:val="24"/>
        </w:rPr>
        <w:t xml:space="preserve"> 2021</w:t>
      </w:r>
      <w:r>
        <w:rPr>
          <w:rFonts w:ascii="Times New Roman" w:cs="Times New Roman"/>
          <w:szCs w:val="24"/>
        </w:rPr>
        <w:t>г</w:t>
      </w:r>
      <w:r>
        <w:rPr>
          <w:rFonts w:ascii="Times New Roman" w:cs="Times New Roman"/>
          <w:szCs w:val="24"/>
        </w:rPr>
        <w:t xml:space="preserve">.  </w:t>
      </w:r>
      <w:r>
        <w:rPr>
          <w:rFonts w:ascii="Times New Roman" w:cs="Times New Roman"/>
          <w:szCs w:val="24"/>
        </w:rPr>
        <w:t>№</w:t>
      </w:r>
      <w:r>
        <w:rPr>
          <w:rFonts w:ascii="Times New Roman" w:cs="Times New Roman"/>
          <w:szCs w:val="24"/>
        </w:rPr>
        <w:t xml:space="preserve"> 16/1</w:t>
      </w:r>
    </w:p>
    <w:p w:rsidR="008160E9" w:rsidRDefault="008160E9">
      <w:pPr>
        <w:spacing w:after="0"/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КОНКУРСНАЯ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ДОКУМЕНТАЦИЯ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ПО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ПРОВЕДЕНИЮ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ОТКРЫТОГО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КОНКУРСА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НА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ПРАВО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ОКАЗАНИЯ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УСЛУГ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ПО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ОРГАНИЗАЦИИ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ЯРМАРКИ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НА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ТЕРРИТОРИИ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ГРУЗИНОВСКОГО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СЕЛЬКОГО</w:t>
      </w:r>
      <w:r>
        <w:rPr>
          <w:rFonts w:ascii="Times New Roman" w:cs="Times New Roman"/>
          <w:b/>
          <w:sz w:val="28"/>
          <w:szCs w:val="24"/>
        </w:rPr>
        <w:t xml:space="preserve"> </w:t>
      </w:r>
      <w:r>
        <w:rPr>
          <w:rFonts w:ascii="Times New Roman" w:cs="Times New Roman"/>
          <w:b/>
          <w:sz w:val="28"/>
          <w:szCs w:val="24"/>
        </w:rPr>
        <w:t>ПОСЕЛЕНИЯ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 </w:t>
      </w:r>
      <w:r>
        <w:rPr>
          <w:rFonts w:ascii="Times New Roman" w:cs="Times New Roman"/>
          <w:sz w:val="28"/>
          <w:szCs w:val="24"/>
        </w:rPr>
        <w:t>Общие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положения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1.1. </w:t>
      </w:r>
      <w:r>
        <w:rPr>
          <w:rFonts w:ascii="Times New Roman" w:cs="Times New Roman"/>
          <w:sz w:val="28"/>
          <w:szCs w:val="24"/>
        </w:rPr>
        <w:t>Настоящая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подготовлена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Гражданским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кодексом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Федеральным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28.12.2009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381-</w:t>
      </w:r>
      <w:r>
        <w:rPr>
          <w:rFonts w:ascii="Times New Roman" w:cs="Times New Roman"/>
          <w:sz w:val="28"/>
          <w:szCs w:val="24"/>
        </w:rPr>
        <w:t>ФЗ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регулирования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деятельности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муниципального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образования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«Грузиновское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поселение»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постановления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07.11.2013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681 </w:t>
      </w:r>
      <w:r>
        <w:rPr>
          <w:rFonts w:ascii="Times New Roman" w:cs="Times New Roman"/>
          <w:sz w:val="28"/>
          <w:szCs w:val="24"/>
        </w:rPr>
        <w:t>«Об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утверждении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также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нормативными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правовыми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актами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.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1.2. </w:t>
      </w:r>
      <w:r>
        <w:rPr>
          <w:rFonts w:ascii="Times New Roman" w:cs="Times New Roman"/>
          <w:sz w:val="28"/>
          <w:szCs w:val="24"/>
        </w:rPr>
        <w:t>Предмет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функции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входит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размещение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доступном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обозрения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указанием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наименования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адреса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режима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схеме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типе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времени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сроке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привлечение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граждан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граждан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ведущих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крестьянское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фермерское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личное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подсобное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занимающихся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садоводством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огородничеством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животноводством</w:t>
      </w:r>
      <w:r>
        <w:rPr>
          <w:rFonts w:ascii="Times New Roman" w:cs="Times New Roman"/>
          <w:sz w:val="28"/>
          <w:szCs w:val="24"/>
        </w:rPr>
        <w:t xml:space="preserve">);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разметка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нумерация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схеме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выделением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сельскохозяйственной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прошедшей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промышленной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переработки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размещение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схемой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установка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доступном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покупателей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контрольных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весов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оборудование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контейнерами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сбора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мусора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правил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уборки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вывоза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мусора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периода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создание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соблюдения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правил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личной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гигиены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наличие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туалетов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наличие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воды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</w:t>
      </w:r>
      <w:r>
        <w:rPr>
          <w:rFonts w:ascii="Times New Roman" w:cs="Times New Roman"/>
          <w:sz w:val="28"/>
          <w:szCs w:val="24"/>
        </w:rPr>
        <w:t>.).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организация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охраны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оборудования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имущества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обеспечение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стоянки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период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обеспечение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соблюдение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защите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потребителей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благополучии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охране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окружающей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пожарной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1.3.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далее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организует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проводит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бесплатной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1.4. </w:t>
      </w:r>
      <w:r>
        <w:rPr>
          <w:rFonts w:ascii="Times New Roman" w:cs="Times New Roman"/>
          <w:sz w:val="28"/>
          <w:szCs w:val="24"/>
        </w:rPr>
        <w:t>Состав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далее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утверждается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постановлением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1.5. </w:t>
      </w:r>
      <w:r>
        <w:rPr>
          <w:rFonts w:ascii="Times New Roman" w:cs="Times New Roman"/>
          <w:sz w:val="28"/>
          <w:szCs w:val="24"/>
        </w:rPr>
        <w:t>Глава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вправе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привлечь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специализированную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функций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1.6. </w:t>
      </w:r>
      <w:r>
        <w:rPr>
          <w:rFonts w:ascii="Times New Roman" w:cs="Times New Roman"/>
          <w:sz w:val="28"/>
          <w:szCs w:val="24"/>
        </w:rPr>
        <w:t>Объявление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публикуется</w:t>
      </w:r>
      <w:r>
        <w:rPr>
          <w:rFonts w:asci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районных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массовой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информации</w:t>
      </w:r>
      <w:r>
        <w:rPr>
          <w:rFonts w:asci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позднее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чем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30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1.7. </w:t>
      </w:r>
      <w:r>
        <w:rPr>
          <w:rFonts w:ascii="Times New Roman" w:cs="Times New Roman"/>
          <w:sz w:val="28"/>
          <w:szCs w:val="24"/>
        </w:rPr>
        <w:t>Объявление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содержать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следующую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адрес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адрес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принимаются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реквизиты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контактного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дата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время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срок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срок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предоставления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 </w:t>
      </w:r>
      <w:r>
        <w:rPr>
          <w:rFonts w:ascii="Times New Roman" w:cs="Times New Roman"/>
          <w:sz w:val="28"/>
          <w:szCs w:val="24"/>
        </w:rPr>
        <w:t>Требования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2.1.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настоящем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может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принять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любое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независимо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организационно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правовой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формы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формы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собственности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нахождения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происхождения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капитала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любое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физическое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предприниматель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2.2. </w:t>
      </w:r>
      <w:r>
        <w:rPr>
          <w:rFonts w:ascii="Times New Roman" w:cs="Times New Roman"/>
          <w:sz w:val="28"/>
          <w:szCs w:val="24"/>
        </w:rPr>
        <w:t>Участник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находиться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процессе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ликвидации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неплатежеспособным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банкротом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деятельность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момент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приостановлена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Кодексом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административных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правонарушениях</w:t>
      </w:r>
      <w:r>
        <w:rPr>
          <w:rFonts w:ascii="Times New Roman" w:cs="Times New Roman"/>
          <w:sz w:val="28"/>
          <w:szCs w:val="24"/>
        </w:rPr>
        <w:t>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2.3.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могут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принимать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физические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имеющие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неисполненную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обязанность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уплате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сборов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пеней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санкций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подлежащих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уплате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РФ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сроки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3.1.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Грузинов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х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Общий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Морозовский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район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адрес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утвержденной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дислокацией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3.2. </w:t>
      </w:r>
      <w:r>
        <w:rPr>
          <w:rFonts w:ascii="Times New Roman" w:cs="Times New Roman"/>
          <w:sz w:val="28"/>
          <w:szCs w:val="24"/>
        </w:rPr>
        <w:t>Сроки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четвергам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1 </w:t>
      </w:r>
      <w:r>
        <w:rPr>
          <w:rFonts w:ascii="Times New Roman" w:cs="Times New Roman"/>
          <w:sz w:val="28"/>
          <w:szCs w:val="24"/>
        </w:rPr>
        <w:t>февраля</w:t>
      </w:r>
      <w:r>
        <w:rPr>
          <w:rFonts w:ascii="Times New Roman" w:cs="Times New Roman"/>
          <w:sz w:val="28"/>
          <w:szCs w:val="24"/>
        </w:rPr>
        <w:t xml:space="preserve"> 2021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31 </w:t>
      </w:r>
      <w:r>
        <w:rPr>
          <w:rFonts w:ascii="Times New Roman" w:cs="Times New Roman"/>
          <w:sz w:val="28"/>
          <w:szCs w:val="24"/>
        </w:rPr>
        <w:t>декабря</w:t>
      </w:r>
      <w:r>
        <w:rPr>
          <w:rFonts w:ascii="Times New Roman" w:cs="Times New Roman"/>
          <w:sz w:val="28"/>
          <w:szCs w:val="24"/>
        </w:rPr>
        <w:t xml:space="preserve"> 2021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необходимые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4.1. </w:t>
      </w:r>
      <w:r>
        <w:rPr>
          <w:rFonts w:ascii="Times New Roman" w:cs="Times New Roman"/>
          <w:sz w:val="28"/>
          <w:szCs w:val="24"/>
        </w:rPr>
        <w:t>Заявка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оформленная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форме</w:t>
      </w:r>
      <w:r>
        <w:rPr>
          <w:rFonts w:ascii="Times New Roman" w:cs="Times New Roman"/>
          <w:sz w:val="28"/>
          <w:szCs w:val="24"/>
        </w:rPr>
        <w:t xml:space="preserve"> 1.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4.2.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/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учредительного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договора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4.3.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свидетельства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Свидетельства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внесении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записи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Единый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реестр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зарегистрированном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1 </w:t>
      </w:r>
      <w:r>
        <w:rPr>
          <w:rFonts w:ascii="Times New Roman" w:cs="Times New Roman"/>
          <w:sz w:val="28"/>
          <w:szCs w:val="24"/>
        </w:rPr>
        <w:t>июля</w:t>
      </w:r>
      <w:r>
        <w:rPr>
          <w:rFonts w:ascii="Times New Roman" w:cs="Times New Roman"/>
          <w:sz w:val="28"/>
          <w:szCs w:val="24"/>
        </w:rPr>
        <w:t xml:space="preserve"> 2002 </w:t>
      </w:r>
      <w:r>
        <w:rPr>
          <w:rFonts w:ascii="Times New Roman" w:cs="Times New Roman"/>
          <w:sz w:val="28"/>
          <w:szCs w:val="24"/>
        </w:rPr>
        <w:t>года</w:t>
      </w:r>
      <w:r>
        <w:rPr>
          <w:rFonts w:ascii="Times New Roman" w:cs="Times New Roman"/>
          <w:sz w:val="28"/>
          <w:szCs w:val="24"/>
        </w:rPr>
        <w:t xml:space="preserve">) -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свидетельства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физического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качестве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Свидетельство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внесении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Единый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реестр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записи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зарегистрированном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1 </w:t>
      </w:r>
      <w:r>
        <w:rPr>
          <w:rFonts w:ascii="Times New Roman" w:cs="Times New Roman"/>
          <w:sz w:val="28"/>
          <w:szCs w:val="24"/>
        </w:rPr>
        <w:t>января</w:t>
      </w:r>
      <w:r>
        <w:rPr>
          <w:rFonts w:ascii="Times New Roman" w:cs="Times New Roman"/>
          <w:sz w:val="28"/>
          <w:szCs w:val="24"/>
        </w:rPr>
        <w:t xml:space="preserve"> 2004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.) -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паспорта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физического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4.4.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свидетельства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4.5.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выписки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Единого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реестра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выписки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Единого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реестра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>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4.6.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полномочия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действий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решения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выписка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решения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назначении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руководителя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доверенность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уполномоченного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представителя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представления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интересов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имеющим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учредительных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действовать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доверенности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удостоверяющего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личность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удостоверяющего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личность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доверенность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уполномоченного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представителя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4.7. </w:t>
      </w:r>
      <w:r>
        <w:rPr>
          <w:rFonts w:ascii="Times New Roman" w:cs="Times New Roman"/>
          <w:sz w:val="28"/>
          <w:szCs w:val="24"/>
        </w:rPr>
        <w:t>Копия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справки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налогового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исполнении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налогоплательщиком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обязанности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уплате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сборов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страховых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взносов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пеней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санкций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выданной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более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90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заявления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применяющих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упрощенную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систему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налогообложения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подтверждающие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>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4.8.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условиям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разделом</w:t>
      </w:r>
      <w:r>
        <w:rPr>
          <w:rFonts w:ascii="Times New Roman" w:cs="Times New Roman"/>
          <w:sz w:val="28"/>
          <w:szCs w:val="24"/>
        </w:rPr>
        <w:t xml:space="preserve"> 5.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4.9. </w:t>
      </w:r>
      <w:r>
        <w:rPr>
          <w:rFonts w:ascii="Times New Roman" w:cs="Times New Roman"/>
          <w:sz w:val="28"/>
          <w:szCs w:val="24"/>
        </w:rPr>
        <w:t>Опись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представляемых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4.10. </w:t>
      </w:r>
      <w:r>
        <w:rPr>
          <w:rFonts w:ascii="Times New Roman" w:cs="Times New Roman"/>
          <w:sz w:val="28"/>
          <w:szCs w:val="24"/>
        </w:rPr>
        <w:t>Копии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предоставляются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заверенные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руководителем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печатью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физического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5. </w:t>
      </w:r>
      <w:r>
        <w:rPr>
          <w:rFonts w:ascii="Times New Roman" w:cs="Times New Roman"/>
          <w:sz w:val="28"/>
          <w:szCs w:val="24"/>
        </w:rPr>
        <w:t>Конкурсные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условия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5.1. </w:t>
      </w:r>
      <w:r>
        <w:rPr>
          <w:rFonts w:ascii="Times New Roman" w:cs="Times New Roman"/>
          <w:sz w:val="28"/>
          <w:szCs w:val="24"/>
        </w:rPr>
        <w:t>Условиями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следующие</w:t>
      </w:r>
      <w:r>
        <w:rPr>
          <w:rFonts w:ascii="Times New Roman" w:cs="Times New Roman"/>
          <w:sz w:val="28"/>
          <w:szCs w:val="24"/>
        </w:rPr>
        <w:t>:</w:t>
      </w:r>
    </w:p>
    <w:tbl>
      <w:tblPr>
        <w:tblW w:w="0" w:type="auto"/>
        <w:tblInd w:w="-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3730"/>
        <w:gridCol w:w="5163"/>
      </w:tblGrid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№№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Наименование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Документы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подтверждающие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соответствие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конкурсным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условиям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2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3</w:t>
            </w:r>
          </w:p>
        </w:tc>
      </w:tr>
      <w:tr w:rsidR="008160E9">
        <w:tc>
          <w:tcPr>
            <w:tcW w:w="9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Основные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1.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Оснащение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торгово</w:t>
            </w:r>
            <w:r>
              <w:rPr>
                <w:rFonts w:asci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cs="Times New Roman"/>
                <w:sz w:val="28"/>
                <w:szCs w:val="24"/>
              </w:rPr>
              <w:t>технологическим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оборудованием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весоизмерительными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приборами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другим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инвентарем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Может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быть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подтверждено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формой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ОС</w:t>
            </w:r>
            <w:r>
              <w:rPr>
                <w:rFonts w:ascii="Times New Roman" w:cs="Times New Roman"/>
                <w:sz w:val="28"/>
                <w:szCs w:val="24"/>
              </w:rPr>
              <w:t>-6   "</w:t>
            </w:r>
            <w:r>
              <w:rPr>
                <w:rFonts w:ascii="Times New Roman" w:cs="Times New Roman"/>
                <w:sz w:val="28"/>
                <w:szCs w:val="24"/>
              </w:rPr>
              <w:t>Инвентарная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карточка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учета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объекта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основных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средств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", </w:t>
            </w:r>
            <w:r>
              <w:rPr>
                <w:rFonts w:asci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также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договором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купли</w:t>
            </w:r>
            <w:r>
              <w:rPr>
                <w:rFonts w:asci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cs="Times New Roman"/>
                <w:sz w:val="28"/>
                <w:szCs w:val="24"/>
              </w:rPr>
              <w:t>продажи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аренды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проката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или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иными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документами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подтверждающими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владение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пользование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оборудованием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инвентарем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свидетельства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поверке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весов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2.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Соблюдение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cs="Times New Roman"/>
                <w:sz w:val="28"/>
                <w:szCs w:val="24"/>
              </w:rPr>
              <w:t>санитарно</w:t>
            </w:r>
            <w:r>
              <w:rPr>
                <w:rFonts w:asci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cs="Times New Roman"/>
                <w:sz w:val="28"/>
                <w:szCs w:val="24"/>
              </w:rPr>
              <w:t>эпидемиологических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норм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правил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торговли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                       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Договор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вывоз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твердых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бытовых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cs="Times New Roman"/>
                <w:sz w:val="28"/>
                <w:szCs w:val="24"/>
              </w:rPr>
              <w:t>отходов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биологических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отходов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; </w:t>
            </w:r>
            <w:r>
              <w:rPr>
                <w:rFonts w:ascii="Times New Roman" w:cs="Times New Roman"/>
                <w:sz w:val="28"/>
                <w:szCs w:val="24"/>
              </w:rPr>
              <w:t>наличие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туалетов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; </w:t>
            </w:r>
            <w:r>
              <w:rPr>
                <w:rFonts w:ascii="Times New Roman" w:cs="Times New Roman"/>
                <w:sz w:val="28"/>
                <w:szCs w:val="24"/>
              </w:rPr>
              <w:t>наличие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воды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договор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поставку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воды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вывоз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отработанной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воды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); </w:t>
            </w:r>
            <w:r>
              <w:rPr>
                <w:rFonts w:ascii="Times New Roman" w:cs="Times New Roman"/>
                <w:sz w:val="28"/>
                <w:szCs w:val="24"/>
              </w:rPr>
              <w:t>журнал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учета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мероприятий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контролю</w:t>
            </w:r>
            <w:r>
              <w:rPr>
                <w:rFonts w:ascii="Times New Roman" w:cs="Times New Roman"/>
                <w:sz w:val="28"/>
                <w:szCs w:val="24"/>
              </w:rPr>
              <w:t xml:space="preserve">; </w:t>
            </w:r>
            <w:r>
              <w:rPr>
                <w:rFonts w:ascii="Times New Roman" w:cs="Times New Roman"/>
                <w:sz w:val="28"/>
                <w:szCs w:val="24"/>
              </w:rPr>
              <w:t>документы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подтверждающие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наличие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аптечки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первой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помощи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(</w:t>
            </w:r>
            <w:r>
              <w:rPr>
                <w:rFonts w:ascii="Times New Roman" w:cs="Times New Roman"/>
                <w:sz w:val="28"/>
                <w:szCs w:val="24"/>
              </w:rPr>
              <w:t>товарные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чеки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cs="Times New Roman"/>
                <w:sz w:val="28"/>
                <w:szCs w:val="24"/>
              </w:rPr>
              <w:t>п</w:t>
            </w:r>
            <w:r>
              <w:rPr>
                <w:rFonts w:ascii="Times New Roman" w:cs="Times New Roman"/>
                <w:sz w:val="28"/>
                <w:szCs w:val="24"/>
              </w:rPr>
              <w:t xml:space="preserve">.), </w:t>
            </w:r>
            <w:r>
              <w:rPr>
                <w:rFonts w:ascii="Times New Roman" w:cs="Times New Roman"/>
                <w:sz w:val="28"/>
                <w:szCs w:val="24"/>
              </w:rPr>
              <w:t>книги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жалоб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предложений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копия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)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.                                       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3.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Соблюдение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требований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противопожарной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безопасности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        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Договор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купли</w:t>
            </w:r>
            <w:r>
              <w:rPr>
                <w:rFonts w:asci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cs="Times New Roman"/>
                <w:sz w:val="28"/>
                <w:szCs w:val="24"/>
              </w:rPr>
              <w:t>продажи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товарные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чеки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иные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документы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подтверждающие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cs="Times New Roman"/>
                <w:sz w:val="28"/>
                <w:szCs w:val="24"/>
              </w:rPr>
              <w:t>владение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пользование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оборудованием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инвентарем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согласование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</w:p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Госпожнадзором</w:t>
            </w:r>
            <w:r>
              <w:rPr>
                <w:rFonts w:ascii="Times New Roman" w:cs="Times New Roman"/>
                <w:color w:val="0000FF"/>
                <w:sz w:val="28"/>
                <w:szCs w:val="24"/>
              </w:rPr>
              <w:t xml:space="preserve">          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4.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Организация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охранных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мероприятий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ярмарке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Договор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охранным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агентством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др</w:t>
            </w:r>
            <w:r>
              <w:rPr>
                <w:rFonts w:ascii="Times New Roman" w:cs="Times New Roman"/>
                <w:sz w:val="28"/>
                <w:szCs w:val="24"/>
              </w:rPr>
              <w:t>.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5.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Размещение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торговых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мест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ярмарке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Схема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размещения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торговых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мест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ярмарке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указанием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максимально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возможного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количества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торговых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мест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6.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Ценовая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политика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Прейскурант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цен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предоставляемые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услуги</w:t>
            </w:r>
          </w:p>
        </w:tc>
      </w:tr>
      <w:tr w:rsidR="008160E9">
        <w:tc>
          <w:tcPr>
            <w:tcW w:w="9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Дополнительные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7.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Обеспеченность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квалифицированным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персоналом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для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оказания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услуг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Трудовые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договора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документы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подтверждающие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квалификацию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персонала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аттестаты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свидетельства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др</w:t>
            </w:r>
            <w:r>
              <w:rPr>
                <w:rFonts w:ascii="Times New Roman" w:cs="Times New Roman"/>
                <w:sz w:val="28"/>
                <w:szCs w:val="24"/>
              </w:rPr>
              <w:t>.)</w:t>
            </w:r>
          </w:p>
        </w:tc>
      </w:tr>
      <w:tr w:rsidR="008160E9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8.</w:t>
            </w:r>
          </w:p>
        </w:tc>
        <w:tc>
          <w:tcPr>
            <w:tcW w:w="3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Опыт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работы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сфере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потребительского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рынка</w:t>
            </w:r>
          </w:p>
        </w:tc>
        <w:tc>
          <w:tcPr>
            <w:tcW w:w="5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Письма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обращения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документы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характеризующие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благодарности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грамоты</w:t>
            </w:r>
            <w:r>
              <w:rPr>
                <w:rFonts w:ascii="Times New Roman" w:cs="Times New Roman"/>
                <w:sz w:val="28"/>
                <w:szCs w:val="24"/>
              </w:rPr>
              <w:t>)</w:t>
            </w:r>
          </w:p>
        </w:tc>
      </w:tr>
    </w:tbl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5.2. </w:t>
      </w:r>
      <w:r>
        <w:rPr>
          <w:rFonts w:ascii="Times New Roman" w:cs="Times New Roman"/>
          <w:sz w:val="28"/>
          <w:szCs w:val="24"/>
        </w:rPr>
        <w:t>Участники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отсутствуют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пунктом</w:t>
      </w:r>
      <w:r>
        <w:rPr>
          <w:rFonts w:ascii="Times New Roman" w:cs="Times New Roman"/>
          <w:sz w:val="28"/>
          <w:szCs w:val="24"/>
        </w:rPr>
        <w:t xml:space="preserve"> 5.1 (</w:t>
      </w:r>
      <w:r>
        <w:rPr>
          <w:rFonts w:ascii="Times New Roman" w:cs="Times New Roman"/>
          <w:sz w:val="28"/>
          <w:szCs w:val="24"/>
        </w:rPr>
        <w:t>кроме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пп</w:t>
      </w:r>
      <w:r>
        <w:rPr>
          <w:rFonts w:ascii="Times New Roman" w:cs="Times New Roman"/>
          <w:sz w:val="28"/>
          <w:szCs w:val="24"/>
        </w:rPr>
        <w:t xml:space="preserve">. 5, 6), </w:t>
      </w:r>
      <w:r>
        <w:rPr>
          <w:rFonts w:ascii="Times New Roman" w:cs="Times New Roman"/>
          <w:sz w:val="28"/>
          <w:szCs w:val="24"/>
        </w:rPr>
        <w:t>представляют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обязательства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гарантийные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письма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получении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 </w:t>
      </w:r>
      <w:r>
        <w:rPr>
          <w:rFonts w:ascii="Times New Roman" w:cs="Times New Roman"/>
          <w:sz w:val="28"/>
          <w:szCs w:val="24"/>
        </w:rPr>
        <w:t>Требования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6.1. </w:t>
      </w:r>
      <w:r>
        <w:rPr>
          <w:rFonts w:ascii="Times New Roman" w:cs="Times New Roman"/>
          <w:sz w:val="28"/>
          <w:szCs w:val="24"/>
        </w:rPr>
        <w:t>Торговые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оснащены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информационными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табличками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указанием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субъекта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торговли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6.2. </w:t>
      </w:r>
      <w:r>
        <w:rPr>
          <w:rFonts w:ascii="Times New Roman" w:cs="Times New Roman"/>
          <w:sz w:val="28"/>
          <w:szCs w:val="24"/>
        </w:rPr>
        <w:t>Организатор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выполняет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следующие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функции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размещение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доступном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обозрения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указанием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наименования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адреса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режима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схеме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типе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времени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сроке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привлечение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граждан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граждан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ведущих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крестьянское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фермерское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личное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подсобное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занимающихся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садоводством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огородничеством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животноводством</w:t>
      </w:r>
      <w:r>
        <w:rPr>
          <w:rFonts w:ascii="Times New Roman" w:cs="Times New Roman"/>
          <w:sz w:val="28"/>
          <w:szCs w:val="24"/>
        </w:rPr>
        <w:t xml:space="preserve">);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разметка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нумерация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схеме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выделением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сельскохозяйственной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прошедшей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промышленной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переработки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размещение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схемой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размещения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установка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доступном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покупателей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контрольных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весов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оборудование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контейнерами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сбора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мусора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правил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уборки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вывоза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мусора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периода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создание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соблюдения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правил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личной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гигиены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наличие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туалетов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наличие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воды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</w:t>
      </w:r>
      <w:r>
        <w:rPr>
          <w:rFonts w:ascii="Times New Roman" w:cs="Times New Roman"/>
          <w:sz w:val="28"/>
          <w:szCs w:val="24"/>
        </w:rPr>
        <w:t>.).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организация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охраны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оборудования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имущества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обеспечение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стоянки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автотранспортных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период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;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обеспечение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соблюдение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защите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потребителей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благополучии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охране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окружающей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пожарной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6.3.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времени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находиться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ответственное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6.4. </w:t>
      </w:r>
      <w:r>
        <w:rPr>
          <w:rFonts w:ascii="Times New Roman" w:cs="Times New Roman"/>
          <w:sz w:val="28"/>
          <w:szCs w:val="24"/>
        </w:rPr>
        <w:t>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ответственного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находиться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план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функционального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зонирования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указанием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максимально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возможного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количества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настоящий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деятельности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книга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отзывов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предложений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номера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телефонов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обеспечивающие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связь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контроля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надзора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специалистом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Морозовского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района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защите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потребителей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ЕДДС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пунктом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полиции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МВД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«Морозовский»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ФНС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 22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Морозовского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филиала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ГБУРО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СББЖ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Администрацией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обращения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продавцов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покупателей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журнал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учета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контролю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аптечка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помощи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6.5.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доступном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покупателей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устанавливаются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контрольные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весы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6.6. </w:t>
      </w:r>
      <w:r>
        <w:rPr>
          <w:rFonts w:ascii="Times New Roman" w:cs="Times New Roman"/>
          <w:sz w:val="28"/>
          <w:szCs w:val="24"/>
        </w:rPr>
        <w:t>Торговля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наличии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продавцов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товаросопроводительной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реализуемую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продукцию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граждан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ведущих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крестьянское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фермерское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личное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подсобное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хозяйство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занимающихся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садоводством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огородничеством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животноводством</w:t>
      </w:r>
      <w:r>
        <w:rPr>
          <w:rFonts w:ascii="Times New Roman" w:cs="Times New Roman"/>
          <w:sz w:val="28"/>
          <w:szCs w:val="24"/>
        </w:rPr>
        <w:t>,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документа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гражданином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крестьянского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фермерского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хозяйства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личного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подсобного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хозяйства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занятие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садоводством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огородничеством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животноводством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подтверждающих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качество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удостоверений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качества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пищевой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сертификатов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реквизитами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гигиенического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заключения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декларации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ветеринарных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сопроводительных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животного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происхождения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заключений</w:t>
      </w:r>
      <w:r>
        <w:rPr>
          <w:rFonts w:ascii="Times New Roman" w:cs="Times New Roman"/>
          <w:color w:val="0000FF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Морозовского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филиала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ГБУРО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СББЖ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результатам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ветеринарно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санитарной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экспертизы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растительного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животного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происхождения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удостоверяющих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личность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продавца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гражданство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медицинских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книжек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установленного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образца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медицинских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обследований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других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Данные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хранятся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продавца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течение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времени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предъявляются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первому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должностного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органов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контроля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надзора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6.7. </w:t>
      </w:r>
      <w:r>
        <w:rPr>
          <w:rFonts w:ascii="Times New Roman" w:cs="Times New Roman"/>
          <w:sz w:val="28"/>
          <w:szCs w:val="24"/>
        </w:rPr>
        <w:t>Реализуемые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снабжены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ценниками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6.8. </w:t>
      </w:r>
      <w:r>
        <w:rPr>
          <w:rFonts w:ascii="Times New Roman" w:cs="Times New Roman"/>
          <w:sz w:val="28"/>
          <w:szCs w:val="24"/>
        </w:rPr>
        <w:t>Реализация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хранение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осуществляются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нормативными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правовыми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актами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6.9. </w:t>
      </w:r>
      <w:r>
        <w:rPr>
          <w:rFonts w:ascii="Times New Roman" w:cs="Times New Roman"/>
          <w:sz w:val="28"/>
          <w:szCs w:val="24"/>
        </w:rPr>
        <w:t>Товары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промышленного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производства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маркировку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нормативных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плодоовощная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крестьянских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фермерских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хозяйств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сорте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выращивания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производства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продукции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6.10. </w:t>
      </w:r>
      <w:r>
        <w:rPr>
          <w:rFonts w:ascii="Times New Roman" w:cs="Times New Roman"/>
          <w:sz w:val="28"/>
          <w:szCs w:val="24"/>
        </w:rPr>
        <w:t>Услуги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оказываемые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оператором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дополнительно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осуществляются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прейскуранта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утвержденного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оператором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Оплата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предоставляемые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производится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действующим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6.11.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качестве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компенсации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материальных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затрат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Морозовским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филиалом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ГБУРО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СББЖ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ПО»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продавцов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владельцев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продовольственного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сырья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пищевых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продуктов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взимается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плата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ветеринарные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действующим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прейскурантом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Морозовского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филиала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ГБУРО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СББЖ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утвержденным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установленном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6.12. </w:t>
      </w:r>
      <w:r>
        <w:rPr>
          <w:rFonts w:ascii="Times New Roman" w:cs="Times New Roman"/>
          <w:sz w:val="28"/>
          <w:szCs w:val="24"/>
        </w:rPr>
        <w:t>Реализация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запрещенных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ограниченных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запрещена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6.13. </w:t>
      </w:r>
      <w:r>
        <w:rPr>
          <w:rFonts w:ascii="Times New Roman" w:cs="Times New Roman"/>
          <w:sz w:val="28"/>
          <w:szCs w:val="24"/>
        </w:rPr>
        <w:t>Запрещается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использование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весов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метрологических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измерения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технически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неисправных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прошедших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установленном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поверку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также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предусмотренных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Государственным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реестром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измерений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6.14.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окончании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четверг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организатор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обеспечивает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освобождение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приведение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надлежащее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состояние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площадки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6.15.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несоблюдения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нормативных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актов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лишается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color w:val="0000FF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вправе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повторно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7. </w:t>
      </w:r>
      <w:r>
        <w:rPr>
          <w:rFonts w:ascii="Times New Roman" w:cs="Times New Roman"/>
          <w:sz w:val="28"/>
          <w:szCs w:val="24"/>
        </w:rPr>
        <w:t>Требования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оформлению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7.1. </w:t>
      </w:r>
      <w:r>
        <w:rPr>
          <w:rFonts w:ascii="Times New Roman" w:cs="Times New Roman"/>
          <w:sz w:val="28"/>
          <w:szCs w:val="24"/>
        </w:rPr>
        <w:t>Заявка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оформляется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 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формой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>1.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7.2. </w:t>
      </w:r>
      <w:r>
        <w:rPr>
          <w:rFonts w:ascii="Times New Roman" w:cs="Times New Roman"/>
          <w:sz w:val="28"/>
          <w:szCs w:val="24"/>
        </w:rPr>
        <w:t>Все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прошиты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скреплены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печатью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заверены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руководителя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прошиты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заверены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физического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сквозную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нумерацию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страниц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Верность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копий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представляемых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должна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подтверждена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печатью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руководителя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физического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Факсимильные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допускаются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7.3. </w:t>
      </w:r>
      <w:r>
        <w:rPr>
          <w:rFonts w:ascii="Times New Roman" w:cs="Times New Roman"/>
          <w:sz w:val="28"/>
          <w:szCs w:val="24"/>
        </w:rPr>
        <w:t>Все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экземпляры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четко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напечатаны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Подчистки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исправления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допускаются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исключением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исправлений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скрепленных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печатью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заверенных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руководителя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заверенных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подписью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7.4. </w:t>
      </w:r>
      <w:r>
        <w:rPr>
          <w:rFonts w:ascii="Times New Roman" w:cs="Times New Roman"/>
          <w:sz w:val="28"/>
          <w:szCs w:val="24"/>
        </w:rPr>
        <w:t>Все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представляемые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заполнены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пунктам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7.5. </w:t>
      </w:r>
      <w:r>
        <w:rPr>
          <w:rFonts w:ascii="Times New Roman" w:cs="Times New Roman"/>
          <w:sz w:val="28"/>
          <w:szCs w:val="24"/>
        </w:rPr>
        <w:t>Представленные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возвращаются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 </w:t>
      </w:r>
      <w:r>
        <w:rPr>
          <w:rFonts w:ascii="Times New Roman" w:cs="Times New Roman"/>
          <w:sz w:val="28"/>
          <w:szCs w:val="24"/>
        </w:rPr>
        <w:t>Срок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8.1. </w:t>
      </w:r>
      <w:r>
        <w:rPr>
          <w:rFonts w:ascii="Times New Roman" w:cs="Times New Roman"/>
          <w:sz w:val="28"/>
          <w:szCs w:val="24"/>
        </w:rPr>
        <w:t>Прием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определенном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. 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Лицу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вручившему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выдается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расписка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получении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Все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нумеруются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регистрируются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Прием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изменений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заканчивается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позднее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2 </w:t>
      </w:r>
      <w:r>
        <w:rPr>
          <w:rFonts w:ascii="Times New Roman" w:cs="Times New Roman"/>
          <w:sz w:val="28"/>
          <w:szCs w:val="24"/>
        </w:rPr>
        <w:t>дня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определенном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указанном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объявлении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8.2. </w:t>
      </w:r>
      <w:r>
        <w:rPr>
          <w:rFonts w:ascii="Times New Roman" w:cs="Times New Roman"/>
          <w:sz w:val="28"/>
          <w:szCs w:val="24"/>
        </w:rPr>
        <w:t>Участник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запечатанном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конверте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указываются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следующим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образом</w:t>
      </w:r>
      <w:r>
        <w:rPr>
          <w:rFonts w:ascii="Times New Roman" w:cs="Times New Roman"/>
          <w:sz w:val="28"/>
          <w:szCs w:val="24"/>
        </w:rPr>
        <w:t>: "</w:t>
      </w:r>
      <w:r>
        <w:rPr>
          <w:rFonts w:ascii="Times New Roman" w:cs="Times New Roman"/>
          <w:sz w:val="28"/>
          <w:szCs w:val="24"/>
        </w:rPr>
        <w:t>Заявка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открытом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продажи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товаров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выполнения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них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фамилия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имя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отчество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физического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подающего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заявку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почтовый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адрес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связь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8.3. </w:t>
      </w:r>
      <w:r>
        <w:rPr>
          <w:rFonts w:ascii="Times New Roman" w:cs="Times New Roman"/>
          <w:sz w:val="28"/>
          <w:szCs w:val="24"/>
        </w:rPr>
        <w:t>Участники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подавшие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Администрация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специализированная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организация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обязаны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обеспечить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конфиденциальность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содержащихся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осуществляющие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хранение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вправе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повреждение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момента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8.4. </w:t>
      </w:r>
      <w:r>
        <w:rPr>
          <w:rFonts w:ascii="Times New Roman" w:cs="Times New Roman"/>
          <w:sz w:val="28"/>
          <w:szCs w:val="24"/>
        </w:rPr>
        <w:t>Изменения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оформлены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оформления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8.5. </w:t>
      </w:r>
      <w:r>
        <w:rPr>
          <w:rFonts w:ascii="Times New Roman" w:cs="Times New Roman"/>
          <w:sz w:val="28"/>
          <w:szCs w:val="24"/>
        </w:rPr>
        <w:t>После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процедуры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заседании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внесение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изменений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8.6. </w:t>
      </w:r>
      <w:r>
        <w:rPr>
          <w:rFonts w:ascii="Times New Roman" w:cs="Times New Roman"/>
          <w:sz w:val="28"/>
          <w:szCs w:val="24"/>
        </w:rPr>
        <w:t>Конверты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изменениями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вскрываются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одновременно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8.7. </w:t>
      </w:r>
      <w:r>
        <w:rPr>
          <w:rFonts w:ascii="Times New Roman" w:cs="Times New Roman"/>
          <w:sz w:val="28"/>
          <w:szCs w:val="24"/>
        </w:rPr>
        <w:t>Участник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подавший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вправе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отозвать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любое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момента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9. </w:t>
      </w:r>
      <w:r>
        <w:rPr>
          <w:rFonts w:ascii="Times New Roman" w:cs="Times New Roman"/>
          <w:sz w:val="28"/>
          <w:szCs w:val="24"/>
        </w:rPr>
        <w:t>Порядок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9.1.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день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указанном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объявлении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вскрываются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9.2. </w:t>
      </w:r>
      <w:r>
        <w:rPr>
          <w:rFonts w:ascii="Times New Roman" w:cs="Times New Roman"/>
          <w:sz w:val="28"/>
          <w:szCs w:val="24"/>
        </w:rPr>
        <w:t>Все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присутствующие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регистрируются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Листе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регистрации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составляемом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подписываемом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секретарем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9.3. 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фамилия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имя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отчество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физического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), </w:t>
      </w:r>
      <w:r>
        <w:rPr>
          <w:rFonts w:ascii="Times New Roman" w:cs="Times New Roman"/>
          <w:sz w:val="28"/>
          <w:szCs w:val="24"/>
        </w:rPr>
        <w:t>конверт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вскрывается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наличие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являющихся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критерием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оценки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секретарем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/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членами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заносятся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описи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факту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прикладываемые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протоколу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9.4.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окончании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срока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одной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несостоявшимся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 </w:t>
      </w:r>
      <w:r>
        <w:rPr>
          <w:rFonts w:ascii="Times New Roman" w:cs="Times New Roman"/>
          <w:sz w:val="28"/>
          <w:szCs w:val="24"/>
        </w:rPr>
        <w:t>Рассмотрение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10.1. </w:t>
      </w:r>
      <w:r>
        <w:rPr>
          <w:rFonts w:ascii="Times New Roman" w:cs="Times New Roman"/>
          <w:sz w:val="28"/>
          <w:szCs w:val="24"/>
        </w:rPr>
        <w:t>Конкурсная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рассматривает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соответствие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условиям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10.2. </w:t>
      </w:r>
      <w:r>
        <w:rPr>
          <w:rFonts w:ascii="Times New Roman" w:cs="Times New Roman"/>
          <w:sz w:val="28"/>
          <w:szCs w:val="24"/>
        </w:rPr>
        <w:t>Срок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выбора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может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превышать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двадцати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рабочих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вскрытия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конвертов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10.3.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результатов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принимается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решение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определении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победителей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отказе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10.4. </w:t>
      </w:r>
      <w:r>
        <w:rPr>
          <w:rFonts w:ascii="Times New Roman" w:cs="Times New Roman"/>
          <w:sz w:val="28"/>
          <w:szCs w:val="24"/>
        </w:rPr>
        <w:t>Участнику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отказывается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несоответствия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документацией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несоответствия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разделом</w:t>
      </w:r>
      <w:r>
        <w:rPr>
          <w:rFonts w:ascii="Times New Roman" w:cs="Times New Roman"/>
          <w:sz w:val="28"/>
          <w:szCs w:val="24"/>
        </w:rPr>
        <w:t xml:space="preserve"> 2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непредставления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разделами</w:t>
      </w:r>
      <w:r>
        <w:rPr>
          <w:rFonts w:ascii="Times New Roman" w:cs="Times New Roman"/>
          <w:sz w:val="28"/>
          <w:szCs w:val="24"/>
        </w:rPr>
        <w:t xml:space="preserve"> 4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5 </w:t>
      </w:r>
      <w:r>
        <w:rPr>
          <w:rFonts w:ascii="Times New Roman" w:cs="Times New Roman"/>
          <w:sz w:val="28"/>
          <w:szCs w:val="24"/>
        </w:rPr>
        <w:t>настоящей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либо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наличия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недостоверных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услугах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выполнение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оказание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которых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проводится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представления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недостоверных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представленных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неисполнения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предъявляемых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оформлению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ликвидации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наличие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решения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арбитражного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суда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–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банкротом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открытии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производства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приостановление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деятельности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предусмотренном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Кодексом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административных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правонарушениях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день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10.5.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окончании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срока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подана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только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одна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результатам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допущен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один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состоявшимся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10.6.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результатов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принято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решение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отказе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допуске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подавших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предложений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критериям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соответствующими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предъявляемым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объекта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несостоявшимся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10.7.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результатов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ведется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протокол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форма</w:t>
      </w:r>
      <w:r>
        <w:rPr>
          <w:rFonts w:ascii="Times New Roman" w:cs="Times New Roman"/>
          <w:sz w:val="28"/>
          <w:szCs w:val="24"/>
        </w:rPr>
        <w:t xml:space="preserve"> 2).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11. </w:t>
      </w:r>
      <w:r>
        <w:rPr>
          <w:rFonts w:ascii="Times New Roman" w:cs="Times New Roman"/>
          <w:sz w:val="28"/>
          <w:szCs w:val="24"/>
        </w:rPr>
        <w:t>Критерии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выявления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11.1.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осуществляется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выявление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лучших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следующими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критериями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Основные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критерии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1) </w:t>
      </w:r>
      <w:r>
        <w:rPr>
          <w:rFonts w:ascii="Times New Roman" w:cs="Times New Roman"/>
          <w:sz w:val="28"/>
          <w:szCs w:val="24"/>
        </w:rPr>
        <w:t>оснащение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технологическим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оборудованием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весоизмерительными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приборами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другим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инвентарем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2) </w:t>
      </w:r>
      <w:r>
        <w:rPr>
          <w:rFonts w:ascii="Times New Roman" w:cs="Times New Roman"/>
          <w:sz w:val="28"/>
          <w:szCs w:val="24"/>
        </w:rPr>
        <w:t>соблюдение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эпидемиологических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правил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торговли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3) </w:t>
      </w:r>
      <w:r>
        <w:rPr>
          <w:rFonts w:ascii="Times New Roman" w:cs="Times New Roman"/>
          <w:sz w:val="28"/>
          <w:szCs w:val="24"/>
        </w:rPr>
        <w:t>соблюдение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противопожарной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безопасности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4) </w:t>
      </w:r>
      <w:r>
        <w:rPr>
          <w:rFonts w:ascii="Times New Roman" w:cs="Times New Roman"/>
          <w:sz w:val="28"/>
          <w:szCs w:val="24"/>
        </w:rPr>
        <w:t>организация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охранных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мероприятий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5) </w:t>
      </w:r>
      <w:r>
        <w:rPr>
          <w:rFonts w:ascii="Times New Roman" w:cs="Times New Roman"/>
          <w:sz w:val="28"/>
          <w:szCs w:val="24"/>
        </w:rPr>
        <w:t>размещение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торговых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ярмарке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6) </w:t>
      </w:r>
      <w:r>
        <w:rPr>
          <w:rFonts w:ascii="Times New Roman" w:cs="Times New Roman"/>
          <w:sz w:val="28"/>
          <w:szCs w:val="24"/>
        </w:rPr>
        <w:t>ценовая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политика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Дополнительные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критерии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7) </w:t>
      </w:r>
      <w:r>
        <w:rPr>
          <w:rFonts w:ascii="Times New Roman" w:cs="Times New Roman"/>
          <w:sz w:val="28"/>
          <w:szCs w:val="24"/>
        </w:rPr>
        <w:t>обеспеченность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квалифицированным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персоналом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>;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8) </w:t>
      </w:r>
      <w:r>
        <w:rPr>
          <w:rFonts w:ascii="Times New Roman" w:cs="Times New Roman"/>
          <w:sz w:val="28"/>
          <w:szCs w:val="24"/>
        </w:rPr>
        <w:t>опыт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сфере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потребительского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рынка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11.2. </w:t>
      </w:r>
      <w:r>
        <w:rPr>
          <w:rFonts w:ascii="Times New Roman" w:cs="Times New Roman"/>
          <w:sz w:val="28"/>
          <w:szCs w:val="24"/>
        </w:rPr>
        <w:t>Победитель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определятся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результатов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оценки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предложений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указанных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заявках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путем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прямого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ранжирования</w:t>
      </w:r>
      <w:r>
        <w:rPr>
          <w:rFonts w:ascii="Times New Roman" w:cs="Times New Roman"/>
          <w:sz w:val="28"/>
          <w:szCs w:val="24"/>
        </w:rPr>
        <w:t xml:space="preserve"> (1-</w:t>
      </w:r>
      <w:r>
        <w:rPr>
          <w:rFonts w:ascii="Times New Roman" w:cs="Times New Roman"/>
          <w:sz w:val="28"/>
          <w:szCs w:val="24"/>
        </w:rPr>
        <w:t>е</w:t>
      </w:r>
      <w:r>
        <w:rPr>
          <w:rFonts w:ascii="Times New Roman" w:cs="Times New Roman"/>
          <w:sz w:val="28"/>
          <w:szCs w:val="24"/>
        </w:rPr>
        <w:t>, 2-</w:t>
      </w:r>
      <w:r>
        <w:rPr>
          <w:rFonts w:ascii="Times New Roman" w:cs="Times New Roman"/>
          <w:sz w:val="28"/>
          <w:szCs w:val="24"/>
        </w:rPr>
        <w:t>е</w:t>
      </w:r>
      <w:r>
        <w:rPr>
          <w:rFonts w:ascii="Times New Roman" w:cs="Times New Roman"/>
          <w:sz w:val="28"/>
          <w:szCs w:val="24"/>
        </w:rPr>
        <w:t>, 3-</w:t>
      </w:r>
      <w:r>
        <w:rPr>
          <w:rFonts w:ascii="Times New Roman" w:cs="Times New Roman"/>
          <w:sz w:val="28"/>
          <w:szCs w:val="24"/>
        </w:rPr>
        <w:t>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д</w:t>
      </w:r>
      <w:r>
        <w:rPr>
          <w:rFonts w:ascii="Times New Roman" w:cs="Times New Roman"/>
          <w:sz w:val="28"/>
          <w:szCs w:val="24"/>
        </w:rPr>
        <w:t>.).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11.3. </w:t>
      </w:r>
      <w:r>
        <w:rPr>
          <w:rFonts w:ascii="Times New Roman" w:cs="Times New Roman"/>
          <w:sz w:val="28"/>
          <w:szCs w:val="24"/>
        </w:rPr>
        <w:t>Перечень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позднее</w:t>
      </w:r>
      <w:r>
        <w:rPr>
          <w:rFonts w:ascii="Times New Roman" w:cs="Times New Roman"/>
          <w:sz w:val="28"/>
          <w:szCs w:val="24"/>
        </w:rPr>
        <w:t xml:space="preserve"> 20 </w:t>
      </w:r>
      <w:r>
        <w:rPr>
          <w:rFonts w:ascii="Times New Roman" w:cs="Times New Roman"/>
          <w:sz w:val="28"/>
          <w:szCs w:val="24"/>
        </w:rPr>
        <w:t>рабочих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следующих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окончания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размещается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районных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массовой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12. </w:t>
      </w:r>
      <w:r>
        <w:rPr>
          <w:rFonts w:ascii="Times New Roman" w:cs="Times New Roman"/>
          <w:sz w:val="28"/>
          <w:szCs w:val="24"/>
        </w:rPr>
        <w:t>Заключительные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положения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12.1. </w:t>
      </w:r>
      <w:r>
        <w:rPr>
          <w:rFonts w:ascii="Times New Roman" w:cs="Times New Roman"/>
          <w:sz w:val="28"/>
          <w:szCs w:val="24"/>
        </w:rPr>
        <w:t>Победителю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течение</w:t>
      </w:r>
      <w:r>
        <w:rPr>
          <w:rFonts w:ascii="Times New Roman" w:cs="Times New Roman"/>
          <w:sz w:val="28"/>
          <w:szCs w:val="24"/>
        </w:rPr>
        <w:t xml:space="preserve"> 10 </w:t>
      </w:r>
      <w:r>
        <w:rPr>
          <w:rFonts w:ascii="Times New Roman" w:cs="Times New Roman"/>
          <w:sz w:val="28"/>
          <w:szCs w:val="24"/>
        </w:rPr>
        <w:t>рабочих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момента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публикации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итогов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районных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средствах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массовой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месту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сдачи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определенному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выдается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выписка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протокола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12.2.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отказа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организатор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вправе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передать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заявке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присвоен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второй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номер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12.3.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лоту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несостоявшимся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Администрация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вправе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повторно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этому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лоту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12.4.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результатам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издается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постановление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закрепляющее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12.5. </w:t>
      </w:r>
      <w:r>
        <w:rPr>
          <w:rFonts w:ascii="Times New Roman" w:cs="Times New Roman"/>
          <w:sz w:val="28"/>
          <w:szCs w:val="24"/>
        </w:rPr>
        <w:t>Организатор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вправе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постановлением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лишить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наличия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зафиксированных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установленном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два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более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раза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нарушений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повторный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12.6. </w:t>
      </w:r>
      <w:r>
        <w:rPr>
          <w:rFonts w:ascii="Times New Roman" w:cs="Times New Roman"/>
          <w:sz w:val="28"/>
          <w:szCs w:val="24"/>
        </w:rPr>
        <w:t>Протоколы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составленные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ходе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конкурсная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документация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изменения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внесенные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документацию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хранятся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менее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года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Форма</w:t>
      </w:r>
      <w:r>
        <w:rPr>
          <w:rFonts w:ascii="Times New Roman" w:cs="Times New Roman"/>
          <w:sz w:val="28"/>
          <w:szCs w:val="24"/>
        </w:rPr>
        <w:t xml:space="preserve"> 1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ФОРМА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ЗАЯВКИ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</w:p>
    <w:p w:rsidR="008160E9" w:rsidRDefault="008160E9">
      <w:pPr>
        <w:spacing w:after="0"/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Дата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исх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номер</w:t>
      </w:r>
      <w:r>
        <w:rPr>
          <w:rFonts w:ascii="Times New Roman" w:cs="Times New Roman"/>
          <w:sz w:val="28"/>
          <w:szCs w:val="24"/>
        </w:rPr>
        <w:t xml:space="preserve">                                                  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                                                                              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</w:p>
    <w:p w:rsidR="008160E9" w:rsidRDefault="008160E9">
      <w:pPr>
        <w:spacing w:after="0"/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ЗАЯВКА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 </w:t>
      </w:r>
      <w:r>
        <w:rPr>
          <w:rFonts w:ascii="Times New Roman" w:cs="Times New Roman"/>
          <w:sz w:val="28"/>
          <w:szCs w:val="24"/>
        </w:rPr>
        <w:t>Изучив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документацию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проведению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открытого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также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применимые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нормативные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правовые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акты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>,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__________________________________________________________________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(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)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лице</w:t>
      </w:r>
      <w:r>
        <w:rPr>
          <w:rFonts w:ascii="Times New Roman" w:cs="Times New Roman"/>
          <w:sz w:val="28"/>
          <w:szCs w:val="24"/>
        </w:rPr>
        <w:t>, _______________________________________________________________ (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должности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руководителя</w:t>
      </w:r>
      <w:r>
        <w:rPr>
          <w:rFonts w:ascii="Times New Roman" w:cs="Times New Roman"/>
          <w:sz w:val="28"/>
          <w:szCs w:val="24"/>
        </w:rPr>
        <w:t xml:space="preserve"> -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>)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сообщает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согласии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участвовать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условиях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установленных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указанных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выше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документах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направляет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настоящую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заявку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708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Если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наши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предложения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изложенные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ниже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будут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приняты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мы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берем</w:t>
      </w:r>
      <w:r>
        <w:rPr>
          <w:rFonts w:ascii="Times New Roman" w:cs="Times New Roman"/>
          <w:color w:val="0000FF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себя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обязательство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оказать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нормативными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правовыми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актами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РФ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требованиями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документации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нашим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предложениям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Настоящей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подтверждаем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что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отношении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__________________________________________________________________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(</w:t>
      </w:r>
      <w:r>
        <w:rPr>
          <w:rFonts w:ascii="Times New Roman" w:cs="Times New Roman"/>
          <w:sz w:val="28"/>
          <w:szCs w:val="24"/>
        </w:rPr>
        <w:t>наименование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индивидуального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предпринимателя</w:t>
      </w:r>
      <w:r>
        <w:rPr>
          <w:rFonts w:ascii="Times New Roman" w:cs="Times New Roman"/>
          <w:sz w:val="28"/>
          <w:szCs w:val="24"/>
        </w:rPr>
        <w:t xml:space="preserve"> -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)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проводится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процедура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ликвидации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банкротства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деятельность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приостановлена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также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имеется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неисполненной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обязанности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уплате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налогов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сборов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налоговых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санкций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подлежащих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уплате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соответствии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нормами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законодательства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Российской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Федерации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Настоящим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гарантируем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достоверность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представленной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подтверждаем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не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противоречащее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требованию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формировании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равных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всех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участников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условий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запрашивать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уполномоченных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органах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власти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упомянутых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нашей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юридических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физических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информацию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уточняющую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представленные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нами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ней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числе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соисполнителях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поставлены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известность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что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можем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быть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лишены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основании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наличия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зафиксированных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установленном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порядке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два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более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раз</w:t>
      </w:r>
      <w:r>
        <w:rPr>
          <w:rFonts w:ascii="Times New Roman" w:cs="Times New Roman"/>
          <w:sz w:val="28"/>
          <w:szCs w:val="24"/>
        </w:rPr>
        <w:t xml:space="preserve">) </w:t>
      </w:r>
      <w:r>
        <w:rPr>
          <w:rFonts w:ascii="Times New Roman" w:cs="Times New Roman"/>
          <w:sz w:val="28"/>
          <w:szCs w:val="24"/>
        </w:rPr>
        <w:t>нарушений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работе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случае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лишения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обязуемся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освободив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площадку</w:t>
      </w:r>
      <w:r>
        <w:rPr>
          <w:rFonts w:ascii="Times New Roman" w:cs="Times New Roman"/>
          <w:sz w:val="28"/>
          <w:szCs w:val="24"/>
        </w:rPr>
        <w:t xml:space="preserve">,  </w:t>
      </w:r>
      <w:r>
        <w:rPr>
          <w:rFonts w:ascii="Times New Roman" w:cs="Times New Roman"/>
          <w:sz w:val="28"/>
          <w:szCs w:val="24"/>
        </w:rPr>
        <w:t>привести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надлежащее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санитарное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состояние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ind w:firstLine="851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 </w:t>
      </w:r>
      <w:r>
        <w:rPr>
          <w:rFonts w:ascii="Times New Roman" w:cs="Times New Roman"/>
          <w:sz w:val="28"/>
          <w:szCs w:val="24"/>
        </w:rPr>
        <w:t>Данные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>:</w:t>
      </w:r>
    </w:p>
    <w:tbl>
      <w:tblPr>
        <w:tblW w:w="0" w:type="auto"/>
        <w:tblInd w:w="-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174"/>
        <w:gridCol w:w="3238"/>
      </w:tblGrid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Полное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наименование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юридического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лица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или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Ф</w:t>
            </w:r>
            <w:r>
              <w:rPr>
                <w:rFonts w:asci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cs="Times New Roman"/>
                <w:sz w:val="28"/>
                <w:szCs w:val="24"/>
              </w:rPr>
              <w:t>индивидуального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предпринимателя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2.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Сокращенное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наименование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юридического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лица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или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индивидуального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предпринимателя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Регистрационные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данные</w:t>
            </w:r>
            <w:r>
              <w:rPr>
                <w:rFonts w:ascii="Times New Roman" w:cs="Times New Roman"/>
                <w:sz w:val="28"/>
                <w:szCs w:val="24"/>
              </w:rPr>
              <w:t>: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Дата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место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орган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регистрации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юридического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лица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или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индивидуального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предпринимателя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ОГРН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ИНН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КПП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ОКПО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3.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Номер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почтовый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адрес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инспекции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ФНС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которой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зарегистрирован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качестве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налогоплательщика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4.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Юридический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адрес</w:t>
            </w:r>
            <w:r>
              <w:rPr>
                <w:rFonts w:ascii="Times New Roman" w:cs="Times New Roman"/>
                <w:sz w:val="28"/>
                <w:szCs w:val="24"/>
              </w:rPr>
              <w:t>/</w:t>
            </w:r>
            <w:r>
              <w:rPr>
                <w:rFonts w:ascii="Times New Roman" w:cs="Times New Roman"/>
                <w:sz w:val="28"/>
                <w:szCs w:val="24"/>
              </w:rPr>
              <w:t>место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жительства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  <w:r>
              <w:rPr>
                <w:rFonts w:ascii="Times New Roman" w:cs="Times New Roman"/>
                <w:sz w:val="28"/>
                <w:szCs w:val="24"/>
              </w:rPr>
              <w:t>: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Почтовый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индекс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Населенный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пункт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Улица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номер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дома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корпус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строение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), </w:t>
            </w:r>
            <w:r>
              <w:rPr>
                <w:rFonts w:ascii="Times New Roman" w:cs="Times New Roman"/>
                <w:sz w:val="28"/>
                <w:szCs w:val="24"/>
              </w:rPr>
              <w:t>офис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квартира</w:t>
            </w:r>
            <w:r>
              <w:rPr>
                <w:rFonts w:ascii="Times New Roman" w:cs="Times New Roman"/>
                <w:sz w:val="28"/>
                <w:szCs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Контактный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телефон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5.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Почтовый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адрес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Почтовый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индекс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Населенный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пункт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Улица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номер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дома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корпус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строение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), </w:t>
            </w:r>
            <w:r>
              <w:rPr>
                <w:rFonts w:ascii="Times New Roman" w:cs="Times New Roman"/>
                <w:sz w:val="28"/>
                <w:szCs w:val="24"/>
              </w:rPr>
              <w:t>офис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квартира</w:t>
            </w:r>
            <w:r>
              <w:rPr>
                <w:rFonts w:ascii="Times New Roman" w:cs="Times New Roman"/>
                <w:sz w:val="28"/>
                <w:szCs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6.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Банковские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реквизиты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Наименование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обслуживающего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банка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Расчетный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счет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Корреспондентский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счет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БИК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</w:tbl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 </w:t>
      </w:r>
      <w:r>
        <w:rPr>
          <w:rFonts w:ascii="Times New Roman" w:cs="Times New Roman"/>
          <w:sz w:val="28"/>
          <w:szCs w:val="24"/>
        </w:rPr>
        <w:t>Конкурсные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предложения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участника</w:t>
      </w:r>
    </w:p>
    <w:tbl>
      <w:tblPr>
        <w:tblW w:w="0" w:type="auto"/>
        <w:tblInd w:w="-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3736"/>
        <w:gridCol w:w="5156"/>
      </w:tblGrid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№№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Наименование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Документы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подтверждающие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соответствие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конкурсным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условиям</w:t>
            </w: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1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2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3</w:t>
            </w:r>
          </w:p>
        </w:tc>
      </w:tr>
      <w:tr w:rsidR="008160E9">
        <w:tc>
          <w:tcPr>
            <w:tcW w:w="9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Основные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</w:t>
            </w: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1.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Оснащение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торгово</w:t>
            </w:r>
            <w:r>
              <w:rPr>
                <w:rFonts w:asci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cs="Times New Roman"/>
                <w:sz w:val="28"/>
                <w:szCs w:val="24"/>
              </w:rPr>
              <w:t>технологическим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оборудованием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cs="Times New Roman"/>
                <w:sz w:val="28"/>
                <w:szCs w:val="24"/>
              </w:rPr>
              <w:t>весоизмерительными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приборами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другим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инвентарем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2.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Соблюдение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cs="Times New Roman"/>
                <w:sz w:val="28"/>
                <w:szCs w:val="24"/>
              </w:rPr>
              <w:t>санитарно</w:t>
            </w:r>
            <w:r>
              <w:rPr>
                <w:rFonts w:asci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cs="Times New Roman"/>
                <w:sz w:val="28"/>
                <w:szCs w:val="24"/>
              </w:rPr>
              <w:t>эпидемиологических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cs="Times New Roman"/>
                <w:sz w:val="28"/>
                <w:szCs w:val="24"/>
              </w:rPr>
              <w:t>норм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правил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торговли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                       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3.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Соблюдение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требований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cs="Times New Roman"/>
                <w:sz w:val="28"/>
                <w:szCs w:val="24"/>
              </w:rPr>
              <w:t>противопожарной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безопасности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           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4.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Организация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охранных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мероприятий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ярмарке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5.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Размещение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торговых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мест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ярмарке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6.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Ценовая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политика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9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Дополнительные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условия</w:t>
            </w: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7.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Обеспеченность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квалифицированным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персоналом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для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оказания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услуг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8.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Опыт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работы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сфере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потребительского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рынка</w:t>
            </w:r>
          </w:p>
        </w:tc>
        <w:tc>
          <w:tcPr>
            <w:tcW w:w="5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</w:tbl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настоящей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прилагаются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документы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согласно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описи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____ </w:t>
      </w:r>
      <w:r>
        <w:rPr>
          <w:rFonts w:ascii="Times New Roman" w:cs="Times New Roman"/>
          <w:sz w:val="28"/>
          <w:szCs w:val="24"/>
        </w:rPr>
        <w:t>стр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Мы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нижеподписавшиеся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заверяем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правильность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данных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указанных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заявке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Участник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руководитель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юридического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индивидуальный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предприниматель</w:t>
      </w:r>
      <w:r>
        <w:rPr>
          <w:rFonts w:ascii="Times New Roman" w:cs="Times New Roman"/>
          <w:sz w:val="28"/>
          <w:szCs w:val="24"/>
        </w:rPr>
        <w:t>)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    ____________________ (</w:t>
      </w:r>
      <w:r>
        <w:rPr>
          <w:rFonts w:ascii="Times New Roman" w:cs="Times New Roman"/>
          <w:sz w:val="28"/>
          <w:szCs w:val="24"/>
        </w:rPr>
        <w:t>подпись</w:t>
      </w:r>
      <w:r>
        <w:rPr>
          <w:rFonts w:ascii="Times New Roman" w:cs="Times New Roman"/>
          <w:sz w:val="28"/>
          <w:szCs w:val="24"/>
        </w:rPr>
        <w:t>)            ____________________ (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>.)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    </w:t>
      </w:r>
      <w:r>
        <w:rPr>
          <w:rFonts w:ascii="Times New Roman" w:cs="Times New Roman"/>
          <w:sz w:val="28"/>
          <w:szCs w:val="24"/>
        </w:rPr>
        <w:t>Главный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бухгалтер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    ____________________ (</w:t>
      </w:r>
      <w:r>
        <w:rPr>
          <w:rFonts w:ascii="Times New Roman" w:cs="Times New Roman"/>
          <w:sz w:val="28"/>
          <w:szCs w:val="24"/>
        </w:rPr>
        <w:t>подпись</w:t>
      </w:r>
      <w:r>
        <w:rPr>
          <w:rFonts w:ascii="Times New Roman" w:cs="Times New Roman"/>
          <w:sz w:val="28"/>
          <w:szCs w:val="24"/>
        </w:rPr>
        <w:t>)            ____________________ (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>.)</w:t>
      </w: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П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Форма</w:t>
      </w:r>
      <w:r>
        <w:rPr>
          <w:rFonts w:ascii="Times New Roman" w:cs="Times New Roman"/>
          <w:sz w:val="28"/>
          <w:szCs w:val="24"/>
        </w:rPr>
        <w:t xml:space="preserve"> 2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                                                  </w:t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  <w:t xml:space="preserve"> "___" __________ ____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                                                  </w:t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</w:r>
      <w:r>
        <w:rPr>
          <w:rFonts w:ascii="Times New Roman" w:cs="Times New Roman"/>
          <w:sz w:val="28"/>
          <w:szCs w:val="24"/>
        </w:rPr>
        <w:tab/>
        <w:t xml:space="preserve"> </w:t>
      </w:r>
      <w:r>
        <w:rPr>
          <w:rFonts w:ascii="Times New Roman" w:cs="Times New Roman"/>
          <w:sz w:val="28"/>
          <w:szCs w:val="24"/>
        </w:rPr>
        <w:t>Экземпляр</w:t>
      </w:r>
      <w:r>
        <w:rPr>
          <w:rFonts w:ascii="Times New Roman" w:cs="Times New Roman"/>
          <w:sz w:val="28"/>
          <w:szCs w:val="24"/>
        </w:rPr>
        <w:t xml:space="preserve"> N _____</w:t>
      </w:r>
    </w:p>
    <w:p w:rsidR="008160E9" w:rsidRDefault="008160E9">
      <w:pPr>
        <w:spacing w:after="0"/>
        <w:rPr>
          <w:rFonts w:ascii="Times New Roman" w:cs="Times New Roman"/>
          <w:sz w:val="28"/>
          <w:szCs w:val="24"/>
        </w:rPr>
      </w:pP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ПРОТОКОЛ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ОКАЗАНИЯ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УСЛУГ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ОРГАНИЗАЦИИ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ЯРМАРКИ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ТЕРРИТОРИИ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1.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проводит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Администрация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Морозовского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района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Ростовской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области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нахождения</w:t>
      </w:r>
      <w:r>
        <w:rPr>
          <w:rFonts w:ascii="Times New Roman" w:cs="Times New Roman"/>
          <w:sz w:val="28"/>
          <w:szCs w:val="24"/>
        </w:rPr>
        <w:t>:________________________________________________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Почтовый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адрес</w:t>
      </w:r>
      <w:r>
        <w:rPr>
          <w:rFonts w:ascii="Times New Roman" w:cs="Times New Roman"/>
          <w:sz w:val="28"/>
          <w:szCs w:val="24"/>
        </w:rPr>
        <w:t>:__________________________________________________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Адрес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электронной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почты</w:t>
      </w:r>
      <w:r>
        <w:rPr>
          <w:rFonts w:ascii="Times New Roman" w:cs="Times New Roman"/>
          <w:sz w:val="28"/>
          <w:szCs w:val="24"/>
        </w:rPr>
        <w:t>: _________________________________________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Номер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контактного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телефона</w:t>
      </w:r>
      <w:r>
        <w:rPr>
          <w:rFonts w:ascii="Times New Roman" w:cs="Times New Roman"/>
          <w:sz w:val="28"/>
          <w:szCs w:val="24"/>
        </w:rPr>
        <w:t>:_______________________________________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2. </w:t>
      </w:r>
      <w:r>
        <w:rPr>
          <w:rFonts w:ascii="Times New Roman" w:cs="Times New Roman"/>
          <w:sz w:val="28"/>
          <w:szCs w:val="24"/>
        </w:rPr>
        <w:t>Место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дата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рассмотрения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Рассмотрение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проводится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адресу</w:t>
      </w:r>
      <w:r>
        <w:rPr>
          <w:rFonts w:ascii="Times New Roman" w:cs="Times New Roman"/>
          <w:sz w:val="28"/>
          <w:szCs w:val="24"/>
        </w:rPr>
        <w:t>: __________________________________________________________________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Рассмотрение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заявок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началось</w:t>
      </w:r>
      <w:r>
        <w:rPr>
          <w:rFonts w:ascii="Times New Roman" w:cs="Times New Roman"/>
          <w:sz w:val="28"/>
          <w:szCs w:val="24"/>
        </w:rPr>
        <w:t xml:space="preserve"> "___" ______________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__ </w:t>
      </w:r>
      <w:r>
        <w:rPr>
          <w:rFonts w:ascii="Times New Roman" w:cs="Times New Roman"/>
          <w:sz w:val="28"/>
          <w:szCs w:val="24"/>
        </w:rPr>
        <w:t>часов</w:t>
      </w:r>
      <w:r>
        <w:rPr>
          <w:rFonts w:ascii="Times New Roman" w:cs="Times New Roman"/>
          <w:sz w:val="28"/>
          <w:szCs w:val="24"/>
        </w:rPr>
        <w:t xml:space="preserve"> __ </w:t>
      </w:r>
      <w:r>
        <w:rPr>
          <w:rFonts w:ascii="Times New Roman" w:cs="Times New Roman"/>
          <w:sz w:val="28"/>
          <w:szCs w:val="24"/>
        </w:rPr>
        <w:t>минут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московскому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времени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3. </w:t>
      </w:r>
      <w:r>
        <w:rPr>
          <w:rFonts w:ascii="Times New Roman" w:cs="Times New Roman"/>
          <w:sz w:val="28"/>
          <w:szCs w:val="24"/>
        </w:rPr>
        <w:t>Состав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определен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постановлением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Администрации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Грузиновского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сельского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поселения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от</w:t>
      </w:r>
      <w:r>
        <w:rPr>
          <w:rFonts w:ascii="Times New Roman" w:cs="Times New Roman"/>
          <w:sz w:val="28"/>
          <w:szCs w:val="24"/>
        </w:rPr>
        <w:t xml:space="preserve">  "___"__________ 20_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>. N _____.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4.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состав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входит</w:t>
      </w:r>
      <w:r>
        <w:rPr>
          <w:rFonts w:ascii="Times New Roman" w:cs="Times New Roman"/>
          <w:sz w:val="28"/>
          <w:szCs w:val="24"/>
        </w:rPr>
        <w:t xml:space="preserve"> __ </w:t>
      </w:r>
      <w:r>
        <w:rPr>
          <w:rFonts w:ascii="Times New Roman" w:cs="Times New Roman"/>
          <w:sz w:val="28"/>
          <w:szCs w:val="24"/>
        </w:rPr>
        <w:t>членов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Заседание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проводится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присутствии</w:t>
      </w:r>
      <w:r>
        <w:rPr>
          <w:rFonts w:ascii="Times New Roman" w:cs="Times New Roman"/>
          <w:sz w:val="28"/>
          <w:szCs w:val="24"/>
        </w:rPr>
        <w:t xml:space="preserve"> __ </w:t>
      </w:r>
      <w:r>
        <w:rPr>
          <w:rFonts w:ascii="Times New Roman" w:cs="Times New Roman"/>
          <w:sz w:val="28"/>
          <w:szCs w:val="24"/>
        </w:rPr>
        <w:t>членов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Кворум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имеется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Комиссия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правомочна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5. </w:t>
      </w:r>
      <w:r>
        <w:rPr>
          <w:rFonts w:ascii="Times New Roman" w:cs="Times New Roman"/>
          <w:sz w:val="28"/>
          <w:szCs w:val="24"/>
        </w:rPr>
        <w:t>Решением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признан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несостоявшимся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оценочные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листы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членов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прилагаются</w:t>
      </w:r>
      <w:r>
        <w:rPr>
          <w:rFonts w:ascii="Times New Roman" w:cs="Times New Roman"/>
          <w:sz w:val="28"/>
          <w:szCs w:val="24"/>
        </w:rPr>
        <w:t>):</w:t>
      </w:r>
    </w:p>
    <w:tbl>
      <w:tblPr>
        <w:tblW w:w="0" w:type="auto"/>
        <w:tblInd w:w="-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295"/>
        <w:gridCol w:w="7112"/>
      </w:tblGrid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Участники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</w:p>
        </w:tc>
        <w:tc>
          <w:tcPr>
            <w:tcW w:w="7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Причины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признания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несостоявшимся</w:t>
            </w: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2</w:t>
            </w:r>
          </w:p>
        </w:tc>
        <w:tc>
          <w:tcPr>
            <w:tcW w:w="7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3</w:t>
            </w: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color w:val="0000FF"/>
                <w:sz w:val="28"/>
                <w:szCs w:val="24"/>
              </w:rPr>
            </w:pPr>
          </w:p>
        </w:tc>
      </w:tr>
    </w:tbl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6. </w:t>
      </w:r>
      <w:r>
        <w:rPr>
          <w:rFonts w:ascii="Times New Roman" w:cs="Times New Roman"/>
          <w:sz w:val="28"/>
          <w:szCs w:val="24"/>
        </w:rPr>
        <w:t>Сведения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победителях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конкурса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заявкам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участие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которых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присвоен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первый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номер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rPr>
          <w:rFonts w:ascii="Times New Roman" w:cs="Times New Roman"/>
          <w:sz w:val="28"/>
          <w:szCs w:val="24"/>
        </w:rPr>
      </w:pPr>
    </w:p>
    <w:tbl>
      <w:tblPr>
        <w:tblW w:w="0" w:type="auto"/>
        <w:tblInd w:w="-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550"/>
        <w:gridCol w:w="4857"/>
      </w:tblGrid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Количество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участников</w:t>
            </w:r>
            <w:r>
              <w:rPr>
                <w:rFonts w:asci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cs="Times New Roman"/>
                <w:sz w:val="28"/>
                <w:szCs w:val="24"/>
              </w:rPr>
              <w:t>порядковый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номер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по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ранжированию</w:t>
            </w:r>
            <w:r>
              <w:rPr>
                <w:rFonts w:ascii="Times New Roman" w:cs="Times New Roman"/>
                <w:sz w:val="28"/>
                <w:szCs w:val="24"/>
              </w:rPr>
              <w:t>)</w:t>
            </w: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8"/>
                <w:szCs w:val="24"/>
              </w:rPr>
              <w:t>Победитель</w:t>
            </w:r>
            <w:r>
              <w:rPr>
                <w:rFonts w:asci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cs="Times New Roman"/>
                <w:sz w:val="28"/>
                <w:szCs w:val="24"/>
              </w:rPr>
              <w:t>конкурса</w:t>
            </w: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  <w:tr w:rsidR="008160E9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E9" w:rsidRDefault="008160E9">
            <w:pPr>
              <w:rPr>
                <w:rFonts w:ascii="Times New Roman" w:cs="Times New Roman"/>
                <w:sz w:val="28"/>
                <w:szCs w:val="24"/>
              </w:rPr>
            </w:pPr>
          </w:p>
        </w:tc>
      </w:tr>
    </w:tbl>
    <w:p w:rsidR="008160E9" w:rsidRDefault="008160E9">
      <w:pPr>
        <w:rPr>
          <w:rFonts w:ascii="Times New Roman" w:cs="Times New Roman"/>
          <w:sz w:val="28"/>
          <w:szCs w:val="24"/>
        </w:rPr>
      </w:pPr>
    </w:p>
    <w:p w:rsidR="008160E9" w:rsidRDefault="008160E9">
      <w:pPr>
        <w:rPr>
          <w:rFonts w:ascii="Times New Roman" w:cs="Times New Roman"/>
          <w:color w:val="0000FF"/>
          <w:sz w:val="28"/>
          <w:szCs w:val="24"/>
        </w:rPr>
      </w:pPr>
    </w:p>
    <w:p w:rsidR="008160E9" w:rsidRDefault="008160E9">
      <w:pPr>
        <w:rPr>
          <w:rFonts w:cs="Times New Roman"/>
          <w:szCs w:val="24"/>
        </w:rPr>
      </w:pPr>
      <w:r>
        <w:rPr>
          <w:rFonts w:ascii="Times New Roman" w:cs="Times New Roman"/>
          <w:color w:val="0000FF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Заседание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окончено</w:t>
      </w:r>
      <w:r>
        <w:rPr>
          <w:rFonts w:ascii="Times New Roman" w:cs="Times New Roman"/>
          <w:sz w:val="28"/>
          <w:szCs w:val="24"/>
        </w:rPr>
        <w:t xml:space="preserve"> "___"  __________ ____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 ____ </w:t>
      </w:r>
      <w:r>
        <w:rPr>
          <w:rFonts w:ascii="Times New Roman" w:cs="Times New Roman"/>
          <w:sz w:val="28"/>
          <w:szCs w:val="24"/>
        </w:rPr>
        <w:t>часов</w:t>
      </w:r>
      <w:r>
        <w:rPr>
          <w:rFonts w:ascii="Times New Roman" w:cs="Times New Roman"/>
          <w:sz w:val="28"/>
          <w:szCs w:val="24"/>
        </w:rPr>
        <w:t xml:space="preserve"> ____ </w:t>
      </w:r>
      <w:r>
        <w:rPr>
          <w:rFonts w:ascii="Times New Roman" w:cs="Times New Roman"/>
          <w:sz w:val="28"/>
          <w:szCs w:val="24"/>
        </w:rPr>
        <w:t>минут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московскому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времени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7. </w:t>
      </w:r>
      <w:r>
        <w:rPr>
          <w:rFonts w:ascii="Times New Roman" w:cs="Times New Roman"/>
          <w:sz w:val="28"/>
          <w:szCs w:val="24"/>
        </w:rPr>
        <w:t>Подписи</w:t>
      </w:r>
      <w:r>
        <w:rPr>
          <w:rFonts w:ascii="Times New Roman" w:cs="Times New Roman"/>
          <w:sz w:val="28"/>
          <w:szCs w:val="24"/>
        </w:rPr>
        <w:t>.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Протокол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подписан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всеми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присутствующими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заседании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членами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конкурсной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>: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Председатель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                        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         </w:t>
      </w:r>
      <w:r>
        <w:rPr>
          <w:rFonts w:ascii="Times New Roman" w:cs="Times New Roman"/>
          <w:sz w:val="28"/>
          <w:szCs w:val="24"/>
        </w:rPr>
        <w:t>подпись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Заместитель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председателя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   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         </w:t>
      </w:r>
      <w:r>
        <w:rPr>
          <w:rFonts w:ascii="Times New Roman" w:cs="Times New Roman"/>
          <w:sz w:val="28"/>
          <w:szCs w:val="24"/>
        </w:rPr>
        <w:t>подпись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Член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                                       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         </w:t>
      </w:r>
      <w:r>
        <w:rPr>
          <w:rFonts w:ascii="Times New Roman" w:cs="Times New Roman"/>
          <w:sz w:val="28"/>
          <w:szCs w:val="24"/>
        </w:rPr>
        <w:t>подпись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Член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комиссии</w:t>
      </w:r>
      <w:r>
        <w:rPr>
          <w:rFonts w:ascii="Times New Roman" w:cs="Times New Roman"/>
          <w:sz w:val="28"/>
          <w:szCs w:val="24"/>
        </w:rPr>
        <w:t xml:space="preserve">                                        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         </w:t>
      </w:r>
      <w:r>
        <w:rPr>
          <w:rFonts w:ascii="Times New Roman" w:cs="Times New Roman"/>
          <w:sz w:val="28"/>
          <w:szCs w:val="24"/>
        </w:rPr>
        <w:t>подпись</w:t>
      </w:r>
    </w:p>
    <w:p w:rsidR="008160E9" w:rsidRDefault="008160E9">
      <w:pPr>
        <w:spacing w:after="0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Секретарь</w:t>
      </w:r>
      <w:r>
        <w:rPr>
          <w:rFonts w:ascii="Times New Roman" w:cs="Times New Roman"/>
          <w:sz w:val="28"/>
          <w:szCs w:val="24"/>
        </w:rPr>
        <w:t xml:space="preserve">                                                 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О</w:t>
      </w:r>
      <w:r>
        <w:rPr>
          <w:rFonts w:ascii="Times New Roman" w:cs="Times New Roman"/>
          <w:sz w:val="28"/>
          <w:szCs w:val="24"/>
        </w:rPr>
        <w:t xml:space="preserve">.          </w:t>
      </w:r>
      <w:r>
        <w:rPr>
          <w:rFonts w:ascii="Times New Roman" w:cs="Times New Roman"/>
          <w:sz w:val="28"/>
          <w:szCs w:val="24"/>
        </w:rPr>
        <w:t>подпись</w:t>
      </w:r>
    </w:p>
    <w:p w:rsidR="008160E9" w:rsidRDefault="008160E9">
      <w:pPr>
        <w:spacing w:after="0"/>
        <w:rPr>
          <w:rFonts w:cs="Times New Roman"/>
          <w:szCs w:val="24"/>
        </w:rPr>
      </w:pPr>
    </w:p>
    <w:sectPr w:rsidR="008160E9">
      <w:type w:val="continuous"/>
      <w:pgSz w:w="11906" w:h="16838"/>
      <w:pgMar w:top="709" w:right="566" w:bottom="719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60E9" w:rsidRDefault="008160E9">
      <w:pPr>
        <w:spacing w:after="0" w:line="240" w:lineRule="auto"/>
      </w:pPr>
      <w:r>
        <w:separator/>
      </w:r>
    </w:p>
  </w:endnote>
  <w:endnote w:type="continuationSeparator" w:id="0">
    <w:p w:rsidR="008160E9" w:rsidRDefault="0081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60E9" w:rsidRDefault="008160E9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color w:val="auto"/>
          <w:kern w:val="0"/>
          <w:sz w:val="24"/>
          <w:szCs w:val="24"/>
          <w:lang w:bidi="ar-SA"/>
        </w:rPr>
      </w:pPr>
    </w:p>
  </w:footnote>
  <w:footnote w:type="continuationSeparator" w:id="0">
    <w:p w:rsidR="008160E9" w:rsidRDefault="00816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60E9"/>
    <w:rsid w:val="001D78AE"/>
    <w:rsid w:val="008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</w:style>
  <w:style w:type="paragraph" w:customStyle="1" w:styleId="c7e0e3eeebeee2eeea2">
    <w:name w:val="Зc7аe0гe3оeeлebоeeвe2оeeкea 2"/>
    <w:basedOn w:val="c7e0e3eeebeee2eeea"/>
    <w:uiPriority w:val="99"/>
  </w:style>
  <w:style w:type="paragraph" w:customStyle="1" w:styleId="c7e0e3eeebeee2eeea3">
    <w:name w:val="Зc7аe0гe3оeeлebоeeвe2оeeкea 3"/>
    <w:basedOn w:val="c7e0e3eeebeee2eeea"/>
    <w:uiPriority w:val="99"/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Pr>
      <w:rFonts w:ascii="Times New Roman" w:eastAsia="Times New Roman" w:cs="Times New Roman"/>
      <w:sz w:val="28"/>
      <w:szCs w:val="28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ind w:firstLine="540"/>
    </w:pPr>
    <w:rPr>
      <w:sz w:val="28"/>
      <w:szCs w:val="28"/>
      <w:lang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0e1e7e0f6f1efe8f1eae01">
    <w:name w:val="Аc0бe1зe7аe0цf6 сf1пefиe8сf1кeaаe01"/>
    <w:basedOn w:val="a"/>
    <w:uiPriority w:val="99"/>
    <w:pPr>
      <w:ind w:left="720"/>
    </w:pPr>
    <w:rPr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rPr>
      <w:rFonts w:ascii="Tahoma" w:cs="Tahoma"/>
      <w:sz w:val="16"/>
      <w:szCs w:val="16"/>
      <w:lang w:bidi="ar-S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customStyle="1" w:styleId="c1ebeef7ede0fff6e8f2e0f2e0">
    <w:name w:val="Бc1лebоeeчf7нedаe0яff цf6иe8тf2аe0тf2аe0"/>
    <w:basedOn w:val="a"/>
    <w:uiPriority w:val="99"/>
    <w:rPr>
      <w:lang w:bidi="ar-SA"/>
    </w:rPr>
  </w:style>
  <w:style w:type="paragraph" w:customStyle="1" w:styleId="c7e0e3ebe0e2e8e5">
    <w:name w:val="Зc7аe0гe3лebаe0вe2иe8еe5"/>
    <w:basedOn w:val="c7e0e3eeebeee2eeea"/>
    <w:uiPriority w:val="99"/>
  </w:style>
  <w:style w:type="paragraph" w:customStyle="1" w:styleId="cfeee4e7e0e3eeebeee2eeea">
    <w:name w:val="Пcfоeeдe4зe7аe0гe3оeeлebоeeвe2оeeкea"/>
    <w:basedOn w:val="c7e0e3eeebeee2eee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6955</Words>
  <Characters>39644</Characters>
  <Application>Microsoft Office Word</Application>
  <DocSecurity>0</DocSecurity>
  <Lines>330</Lines>
  <Paragraphs>93</Paragraphs>
  <ScaleCrop>false</ScaleCrop>
  <Company/>
  <LinksUpToDate>false</LinksUpToDate>
  <CharactersWithSpaces>46506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Олеся</dc:creator>
  <cp:keywords/>
  <dc:description/>
  <cp:lastModifiedBy>Pai Pinky</cp:lastModifiedBy>
  <cp:revision>2</cp:revision>
  <cp:lastPrinted>2020-11-18T09:30:00Z</cp:lastPrinted>
  <dcterms:created xsi:type="dcterms:W3CDTF">2025-10-06T05:19:00Z</dcterms:created>
  <dcterms:modified xsi:type="dcterms:W3CDTF">2025-10-06T05:19:00Z</dcterms:modified>
</cp:coreProperties>
</file>