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i/>
          <w:sz w:val="28"/>
          <w:szCs w:val="28"/>
          <w:u w:val="single"/>
          <w:lang w:eastAsia="ru-RU"/>
        </w:rPr>
      </w:pPr>
      <w:bookmarkStart w:id="28" w:name="_GoBack"/>
      <w:bookmarkEnd w:id="28"/>
    </w:p>
    <w:p>
      <w:pPr>
        <w:spacing w:after="0" w:line="240" w:lineRule="auto"/>
        <w:jc w:val="right"/>
        <w:rPr>
          <w:rFonts w:ascii="Times New Roman" w:hAnsi="Times New Roman" w:eastAsia="Times New Roman" w:cs="Times New Roman"/>
          <w:b/>
          <w:i/>
          <w:sz w:val="28"/>
          <w:szCs w:val="28"/>
          <w:u w:val="single"/>
          <w:lang w:eastAsia="ru-RU"/>
        </w:rPr>
      </w:pPr>
    </w:p>
    <w:tbl>
      <w:tblPr>
        <w:tblStyle w:val="3"/>
        <w:tblW w:w="0" w:type="auto"/>
        <w:tblInd w:w="0" w:type="dxa"/>
        <w:tblLayout w:type="fixed"/>
        <w:tblCellMar>
          <w:top w:w="0" w:type="dxa"/>
          <w:left w:w="70" w:type="dxa"/>
          <w:bottom w:w="0" w:type="dxa"/>
          <w:right w:w="70" w:type="dxa"/>
        </w:tblCellMar>
      </w:tblPr>
      <w:tblGrid>
        <w:gridCol w:w="9426"/>
      </w:tblGrid>
      <w:tr>
        <w:tblPrEx>
          <w:tblCellMar>
            <w:top w:w="0" w:type="dxa"/>
            <w:left w:w="70" w:type="dxa"/>
            <w:bottom w:w="0" w:type="dxa"/>
            <w:right w:w="70" w:type="dxa"/>
          </w:tblCellMar>
        </w:tblPrEx>
        <w:trPr>
          <w:trHeight w:val="3184" w:hRule="atLeast"/>
        </w:trPr>
        <w:tc>
          <w:tcPr>
            <w:tcW w:w="9426" w:type="dxa"/>
          </w:tcPr>
          <w:p>
            <w:pPr>
              <w:pStyle w:val="8"/>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pPr>
              <w:pStyle w:val="8"/>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pPr>
              <w:pStyle w:val="8"/>
              <w:jc w:val="center"/>
              <w:rPr>
                <w:rFonts w:ascii="Times New Roman" w:hAnsi="Times New Roman" w:cs="Times New Roman"/>
                <w:sz w:val="28"/>
                <w:szCs w:val="28"/>
              </w:rPr>
            </w:pPr>
            <w:r>
              <w:rPr>
                <w:rFonts w:ascii="Times New Roman" w:hAnsi="Times New Roman" w:cs="Times New Roman"/>
                <w:sz w:val="28"/>
                <w:szCs w:val="28"/>
              </w:rPr>
              <w:t>МОРОЗОВСКИЙ РАЙОН</w:t>
            </w:r>
          </w:p>
          <w:p>
            <w:pPr>
              <w:pStyle w:val="8"/>
              <w:jc w:val="center"/>
              <w:rPr>
                <w:rFonts w:ascii="Times New Roman" w:hAnsi="Times New Roman" w:cs="Times New Roman"/>
                <w:sz w:val="28"/>
                <w:szCs w:val="28"/>
              </w:rPr>
            </w:pPr>
            <w:r>
              <w:rPr>
                <w:rFonts w:ascii="Times New Roman" w:hAnsi="Times New Roman" w:cs="Times New Roman"/>
                <w:sz w:val="28"/>
                <w:szCs w:val="28"/>
              </w:rPr>
              <w:t>АДМИНИСТРАЦИЯ</w:t>
            </w:r>
          </w:p>
          <w:p>
            <w:pPr>
              <w:pStyle w:val="8"/>
              <w:jc w:val="center"/>
              <w:rPr>
                <w:rFonts w:ascii="Times New Roman" w:hAnsi="Times New Roman" w:cs="Times New Roman"/>
                <w:sz w:val="28"/>
                <w:szCs w:val="28"/>
              </w:rPr>
            </w:pPr>
            <w:r>
              <w:rPr>
                <w:rFonts w:ascii="Times New Roman" w:hAnsi="Times New Roman" w:cs="Times New Roman"/>
                <w:sz w:val="28"/>
                <w:szCs w:val="28"/>
              </w:rPr>
              <w:t>ГРУЗИНОВСКОГО</w:t>
            </w:r>
          </w:p>
          <w:p>
            <w:pPr>
              <w:pStyle w:val="8"/>
              <w:jc w:val="center"/>
            </w:pPr>
            <w:r>
              <w:rPr>
                <w:rFonts w:ascii="Times New Roman" w:hAnsi="Times New Roman" w:cs="Times New Roman"/>
                <w:sz w:val="28"/>
                <w:szCs w:val="28"/>
              </w:rPr>
              <w:t>СЕЛЬСКОГО ПОСЕЛЕНИЯ</w:t>
            </w:r>
          </w:p>
          <w:p>
            <w:pPr>
              <w:tabs>
                <w:tab w:val="center" w:pos="5032"/>
                <w:tab w:val="left" w:pos="7785"/>
              </w:tabs>
              <w:rPr>
                <w:rFonts w:ascii="Times New Roman" w:hAnsi="Times New Roman" w:cs="Times New Roman"/>
                <w:sz w:val="28"/>
                <w:szCs w:val="28"/>
              </w:rPr>
            </w:pPr>
            <w:r>
              <w:rPr>
                <w:rFonts w:ascii="Times New Roman" w:hAnsi="Times New Roman" w:cs="Times New Roman"/>
                <w:sz w:val="28"/>
                <w:szCs w:val="28"/>
              </w:rPr>
              <w:t xml:space="preserve">                                                 ПОСТАНОВЛЕНИЕ</w:t>
            </w:r>
            <w:r>
              <w:rPr>
                <w:rFonts w:ascii="Times New Roman" w:hAnsi="Times New Roman" w:cs="Times New Roman"/>
                <w:sz w:val="28"/>
                <w:szCs w:val="28"/>
              </w:rPr>
              <w:tab/>
            </w:r>
          </w:p>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61"/>
              <w:gridCol w:w="1134"/>
              <w:gridCol w:w="4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4361" w:type="dxa"/>
                  <w:tcBorders>
                    <w:top w:val="nil"/>
                    <w:left w:val="nil"/>
                    <w:bottom w:val="nil"/>
                    <w:right w:val="nil"/>
                  </w:tcBorders>
                </w:tcPr>
                <w:p>
                  <w:pPr>
                    <w:jc w:val="both"/>
                    <w:rPr>
                      <w:rFonts w:ascii="Times New Roman" w:hAnsi="Times New Roman" w:cs="Times New Roman"/>
                      <w:sz w:val="28"/>
                      <w:szCs w:val="28"/>
                    </w:rPr>
                  </w:pPr>
                  <w:r>
                    <w:rPr>
                      <w:rFonts w:ascii="Times New Roman" w:hAnsi="Times New Roman" w:cs="Times New Roman"/>
                      <w:sz w:val="28"/>
                      <w:szCs w:val="28"/>
                    </w:rPr>
                    <w:t xml:space="preserve">«28» </w:t>
                  </w:r>
                  <w:r>
                    <w:rPr>
                      <w:rFonts w:ascii="Times New Roman" w:hAnsi="Times New Roman" w:cs="Times New Roman"/>
                      <w:sz w:val="28"/>
                      <w:szCs w:val="28"/>
                      <w:u w:val="single"/>
                    </w:rPr>
                    <w:t>июня</w:t>
                  </w:r>
                  <w:r>
                    <w:rPr>
                      <w:rFonts w:ascii="Times New Roman" w:hAnsi="Times New Roman" w:cs="Times New Roman"/>
                      <w:sz w:val="28"/>
                      <w:szCs w:val="28"/>
                    </w:rPr>
                    <w:t xml:space="preserve"> 2020 г.</w:t>
                  </w:r>
                </w:p>
              </w:tc>
              <w:tc>
                <w:tcPr>
                  <w:tcW w:w="1134" w:type="dxa"/>
                  <w:tcBorders>
                    <w:top w:val="nil"/>
                    <w:left w:val="nil"/>
                    <w:bottom w:val="nil"/>
                    <w:right w:val="nil"/>
                  </w:tcBorders>
                </w:tcPr>
                <w:p>
                  <w:pPr>
                    <w:jc w:val="center"/>
                    <w:rPr>
                      <w:rFonts w:ascii="Times New Roman" w:hAnsi="Times New Roman" w:cs="Times New Roman"/>
                      <w:sz w:val="28"/>
                      <w:szCs w:val="28"/>
                    </w:rPr>
                  </w:pPr>
                  <w:r>
                    <w:rPr>
                      <w:rFonts w:ascii="Times New Roman" w:hAnsi="Times New Roman" w:cs="Times New Roman"/>
                      <w:sz w:val="28"/>
                      <w:szCs w:val="28"/>
                    </w:rPr>
                    <w:t>№ 28</w:t>
                  </w:r>
                </w:p>
              </w:tc>
              <w:tc>
                <w:tcPr>
                  <w:tcW w:w="4359" w:type="dxa"/>
                  <w:tcBorders>
                    <w:top w:val="nil"/>
                    <w:left w:val="nil"/>
                    <w:bottom w:val="nil"/>
                    <w:right w:val="nil"/>
                  </w:tcBorders>
                </w:tcPr>
                <w:p>
                  <w:pPr>
                    <w:rPr>
                      <w:rFonts w:ascii="Times New Roman" w:hAnsi="Times New Roman" w:cs="Times New Roman"/>
                      <w:sz w:val="28"/>
                      <w:szCs w:val="28"/>
                    </w:rPr>
                  </w:pPr>
                  <w:r>
                    <w:rPr>
                      <w:rFonts w:ascii="Times New Roman" w:hAnsi="Times New Roman" w:cs="Times New Roman"/>
                      <w:sz w:val="28"/>
                      <w:szCs w:val="28"/>
                    </w:rPr>
                    <w:t xml:space="preserve">                                х.Грузинов</w:t>
                  </w:r>
                </w:p>
              </w:tc>
            </w:tr>
          </w:tbl>
          <w:p>
            <w:pPr>
              <w:spacing w:after="0" w:line="240" w:lineRule="auto"/>
              <w:rPr>
                <w:rFonts w:ascii="Times New Roman" w:hAnsi="Times New Roman" w:eastAsia="Times New Roman" w:cs="Times New Roman"/>
                <w:sz w:val="28"/>
                <w:szCs w:val="28"/>
                <w:lang w:eastAsia="ru-RU"/>
              </w:rPr>
            </w:pPr>
          </w:p>
        </w:tc>
      </w:tr>
    </w:tbl>
    <w:p>
      <w:pPr>
        <w:spacing w:after="0" w:line="240" w:lineRule="auto"/>
        <w:rPr>
          <w:rFonts w:ascii="Times New Roman" w:hAnsi="Times New Roman" w:eastAsia="Times New Roman" w:cs="Times New Roman"/>
          <w:color w:val="000000" w:themeColor="text1"/>
          <w:sz w:val="20"/>
          <w:szCs w:val="20"/>
          <w:lang w:eastAsia="ru-RU"/>
        </w:rPr>
      </w:pPr>
    </w:p>
    <w:tbl>
      <w:tblPr>
        <w:tblStyle w:val="6"/>
        <w:tblW w:w="100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79"/>
        <w:gridCol w:w="2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79" w:type="dxa"/>
          </w:tcPr>
          <w:p>
            <w:pPr>
              <w:widowControl w:val="0"/>
              <w:autoSpaceDE w:val="0"/>
              <w:autoSpaceDN w:val="0"/>
              <w:adjustRightInd w:val="0"/>
              <w:spacing w:after="0" w:line="240" w:lineRule="auto"/>
              <w:jc w:val="both"/>
              <w:rPr>
                <w:rFonts w:ascii="Times New Roman" w:hAnsi="Times New Roman" w:eastAsia="Times New Roman" w:cs="Times New Roman"/>
                <w:color w:val="000000" w:themeColor="text1"/>
                <w:sz w:val="28"/>
                <w:szCs w:val="28"/>
                <w:lang w:eastAsia="ru-RU"/>
              </w:rPr>
            </w:pPr>
            <w:r>
              <w:rPr>
                <w:rFonts w:ascii="Times New Roman" w:hAnsi="Times New Roman" w:cs="Times New Roman"/>
                <w:bCs/>
                <w:color w:val="000000" w:themeColor="text1"/>
                <w:sz w:val="28"/>
                <w:szCs w:val="28"/>
              </w:rPr>
              <w:t xml:space="preserve">О внесении изменений в Постановление Администрации Грузиновского сельского поселения от 29.03.2017 г. № 22 «Об утверждении административного регламента предоставления муниципальной услуги «Предоставление земельного участка без торгов» </w:t>
            </w:r>
          </w:p>
        </w:tc>
        <w:tc>
          <w:tcPr>
            <w:tcW w:w="2575" w:type="dxa"/>
          </w:tcPr>
          <w:p>
            <w:pPr>
              <w:spacing w:after="0" w:line="240" w:lineRule="auto"/>
              <w:jc w:val="center"/>
              <w:rPr>
                <w:rFonts w:ascii="Times New Roman" w:hAnsi="Times New Roman" w:eastAsia="Times New Roman" w:cs="Times New Roman"/>
                <w:color w:val="000000" w:themeColor="text1"/>
                <w:sz w:val="28"/>
                <w:szCs w:val="28"/>
                <w:lang w:eastAsia="ru-RU"/>
              </w:rPr>
            </w:pPr>
          </w:p>
        </w:tc>
      </w:tr>
    </w:tbl>
    <w:p>
      <w:pPr>
        <w:spacing w:after="0" w:line="240" w:lineRule="auto"/>
        <w:jc w:val="center"/>
        <w:rPr>
          <w:rFonts w:ascii="Times New Roman" w:hAnsi="Times New Roman" w:eastAsia="Times New Roman" w:cs="Times New Roman"/>
          <w:color w:val="000000" w:themeColor="text1"/>
          <w:sz w:val="28"/>
          <w:szCs w:val="28"/>
          <w:lang w:eastAsia="ru-RU"/>
        </w:rPr>
      </w:pPr>
    </w:p>
    <w:p>
      <w:pPr>
        <w:widowControl w:val="0"/>
        <w:autoSpaceDE w:val="0"/>
        <w:autoSpaceDN w:val="0"/>
        <w:adjustRightInd w:val="0"/>
        <w:spacing w:line="240" w:lineRule="auto"/>
        <w:ind w:right="-30" w:firstLine="709"/>
        <w:jc w:val="both"/>
        <w:rPr>
          <w:rFonts w:ascii="Times New Roman" w:hAnsi="Times New Roman" w:cs="Times New Roman"/>
          <w:color w:val="000000" w:themeColor="text1"/>
          <w:sz w:val="28"/>
          <w:szCs w:val="28"/>
        </w:rPr>
      </w:pPr>
      <w:bookmarkStart w:id="0" w:name="Par1"/>
      <w:bookmarkEnd w:id="0"/>
      <w:r>
        <w:rPr>
          <w:rFonts w:ascii="Times New Roman" w:hAnsi="Times New Roman" w:cs="Times New Roman"/>
          <w:color w:val="000000" w:themeColor="text1"/>
          <w:sz w:val="28"/>
          <w:szCs w:val="28"/>
        </w:rPr>
        <w:t xml:space="preserve">В соответствии </w:t>
      </w:r>
      <w:r>
        <w:rPr>
          <w:rFonts w:ascii="Times New Roman" w:hAnsi="Times New Roman" w:cs="Times New Roman"/>
          <w:sz w:val="28"/>
          <w:szCs w:val="28"/>
        </w:rPr>
        <w:t>со статьей 39.16 Земельного кодекса Российской Федерации, на основании протеста прокуратуры  от 20.05.2020 г. № 7-18-20/71 на постановление Администрации Грузиновского сельского поселения № 22 от 29.03.2017  года  «</w:t>
      </w:r>
      <w:r>
        <w:rPr>
          <w:rFonts w:ascii="Times New Roman" w:hAnsi="Times New Roman" w:cs="Times New Roman"/>
          <w:bCs/>
          <w:color w:val="000000" w:themeColor="text1"/>
          <w:sz w:val="28"/>
          <w:szCs w:val="28"/>
        </w:rPr>
        <w:t xml:space="preserve">Об утверждении административного регламента предоставления муниципальной услуги «Предоставление земельного участка без торгов», </w:t>
      </w:r>
      <w:r>
        <w:rPr>
          <w:rFonts w:ascii="Times New Roman" w:hAnsi="Times New Roman" w:cs="Times New Roman"/>
          <w:sz w:val="28"/>
          <w:szCs w:val="28"/>
        </w:rPr>
        <w:t xml:space="preserve"> </w:t>
      </w:r>
    </w:p>
    <w:p>
      <w:pPr>
        <w:autoSpaceDE w:val="0"/>
        <w:autoSpaceDN w:val="0"/>
        <w:adjustRightInd w:val="0"/>
        <w:spacing w:after="0" w:line="240" w:lineRule="auto"/>
        <w:jc w:val="center"/>
        <w:rPr>
          <w:rFonts w:ascii="Times New Roman" w:hAnsi="Times New Roman" w:cs="Times New Roman"/>
          <w:color w:val="000000" w:themeColor="text1"/>
          <w:sz w:val="28"/>
          <w:szCs w:val="28"/>
        </w:rPr>
      </w:pPr>
    </w:p>
    <w:p>
      <w:pPr>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ПОСТАНОВЛЯЮ:</w:t>
      </w: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Подпункт 2.9.1.Административного регламента предоставления муниципальной услуги «Предоставление земельного участка без торгов» изложить в следующей редакции:</w:t>
      </w: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2.9.1. Основаниями для отказа в предоставлении муниципальной услуги являются наличие хотя бы одного из следующих оснований, предусмотренных статьёй 39.16 Земельного кодекса Российской Федерации:</w:t>
      </w:r>
    </w:p>
    <w:p>
      <w:pPr>
        <w:spacing w:after="0" w:line="240" w:lineRule="auto"/>
        <w:ind w:firstLine="54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spacing w:after="0" w:line="240" w:lineRule="auto"/>
        <w:ind w:firstLine="540"/>
        <w:rPr>
          <w:rFonts w:ascii="Times New Roman" w:hAnsi="Times New Roman" w:eastAsia="Times New Roman" w:cs="Times New Roman"/>
          <w:sz w:val="28"/>
          <w:szCs w:val="28"/>
          <w:lang w:eastAsia="ru-RU"/>
        </w:rPr>
      </w:pPr>
      <w:bookmarkStart w:id="1" w:name="dst813"/>
      <w:bookmarkEnd w:id="1"/>
      <w:r>
        <w:rPr>
          <w:rFonts w:ascii="Times New Roman" w:hAnsi="Times New Roman" w:eastAsia="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fldChar w:fldCharType="begin"/>
      </w:r>
      <w:r>
        <w:instrText xml:space="preserve"> HYPERLINK "http://www.consultant.ru/document/cons_doc_LAW_348016/f6fb5e26212db7c34ed9e1fc1e33a10f57b19470/" \l "dst585" </w:instrText>
      </w:r>
      <w:r>
        <w:fldChar w:fldCharType="separate"/>
      </w:r>
      <w:r>
        <w:rPr>
          <w:rFonts w:ascii="Times New Roman" w:hAnsi="Times New Roman" w:eastAsia="Times New Roman" w:cs="Times New Roman"/>
          <w:color w:val="0000FF"/>
          <w:sz w:val="28"/>
          <w:szCs w:val="28"/>
          <w:u w:val="single"/>
          <w:lang w:eastAsia="ru-RU"/>
        </w:rPr>
        <w:t>подпунктом 10 пункта 2 статьи 39.10</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w:t>
      </w:r>
    </w:p>
    <w:p>
      <w:pPr>
        <w:spacing w:after="0" w:line="240" w:lineRule="auto"/>
        <w:ind w:firstLine="540"/>
        <w:rPr>
          <w:rFonts w:ascii="Times New Roman" w:hAnsi="Times New Roman" w:eastAsia="Times New Roman" w:cs="Times New Roman"/>
          <w:sz w:val="28"/>
          <w:szCs w:val="28"/>
          <w:lang w:eastAsia="ru-RU"/>
        </w:rPr>
      </w:pPr>
      <w:bookmarkStart w:id="2" w:name="dst1722"/>
      <w:bookmarkEnd w:id="2"/>
      <w:r>
        <w:rPr>
          <w:rFonts w:ascii="Times New Roman" w:hAnsi="Times New Roman" w:eastAsia="Times New Roman" w:cs="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spacing w:after="0" w:line="240" w:lineRule="auto"/>
        <w:ind w:firstLine="540"/>
        <w:rPr>
          <w:rFonts w:ascii="Times New Roman" w:hAnsi="Times New Roman" w:eastAsia="Times New Roman" w:cs="Times New Roman"/>
          <w:sz w:val="28"/>
          <w:szCs w:val="28"/>
          <w:lang w:eastAsia="ru-RU"/>
        </w:rPr>
      </w:pPr>
      <w:bookmarkStart w:id="3" w:name="dst1723"/>
      <w:bookmarkEnd w:id="3"/>
      <w:r>
        <w:rPr>
          <w:rFonts w:ascii="Times New Roman" w:hAnsi="Times New Roman" w:eastAsia="Times New Roman" w:cs="Times New Roman"/>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pPr>
        <w:spacing w:after="0" w:line="240" w:lineRule="auto"/>
        <w:ind w:firstLine="540"/>
        <w:rPr>
          <w:rFonts w:ascii="Times New Roman" w:hAnsi="Times New Roman" w:eastAsia="Times New Roman" w:cs="Times New Roman"/>
          <w:sz w:val="28"/>
          <w:szCs w:val="28"/>
          <w:lang w:eastAsia="ru-RU"/>
        </w:rPr>
      </w:pPr>
      <w:bookmarkStart w:id="4" w:name="dst2000"/>
      <w:bookmarkEnd w:id="4"/>
      <w:r>
        <w:rPr>
          <w:rFonts w:ascii="Times New Roman" w:hAnsi="Times New Roman" w:eastAsia="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"http://www.consultant.ru/document/cons_doc_LAW_348016/adbc49aaab552c55cb040636a29a905441cbe915/" \l "dst1095" </w:instrText>
      </w:r>
      <w:r>
        <w:fldChar w:fldCharType="separate"/>
      </w:r>
      <w:r>
        <w:rPr>
          <w:rFonts w:ascii="Times New Roman" w:hAnsi="Times New Roman" w:eastAsia="Times New Roman" w:cs="Times New Roman"/>
          <w:color w:val="0000FF"/>
          <w:sz w:val="28"/>
          <w:szCs w:val="28"/>
          <w:u w:val="single"/>
          <w:lang w:eastAsia="ru-RU"/>
        </w:rPr>
        <w:t>статьей 39.36</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fldChar w:fldCharType="begin"/>
      </w:r>
      <w:r>
        <w:instrText xml:space="preserve"> HYPERLINK "http://www.consultant.ru/document/cons_doc_LAW_351269/7cb66e0f239f00b0e1d59f167cd46beb2182ece1/" \l "dst2798" </w:instrText>
      </w:r>
      <w:r>
        <w:fldChar w:fldCharType="separate"/>
      </w:r>
      <w:r>
        <w:rPr>
          <w:rFonts w:ascii="Times New Roman" w:hAnsi="Times New Roman" w:eastAsia="Times New Roman" w:cs="Times New Roman"/>
          <w:color w:val="0000FF"/>
          <w:sz w:val="28"/>
          <w:szCs w:val="28"/>
          <w:u w:val="single"/>
          <w:lang w:eastAsia="ru-RU"/>
        </w:rPr>
        <w:t>частью 11 статьи 55.32</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Градостроительного кодекса Российской Федерации;</w:t>
      </w:r>
    </w:p>
    <w:p>
      <w:pPr>
        <w:spacing w:after="0" w:line="240" w:lineRule="auto"/>
        <w:ind w:firstLine="540"/>
        <w:rPr>
          <w:rFonts w:ascii="Times New Roman" w:hAnsi="Times New Roman" w:eastAsia="Times New Roman" w:cs="Times New Roman"/>
          <w:sz w:val="28"/>
          <w:szCs w:val="28"/>
          <w:lang w:eastAsia="ru-RU"/>
        </w:rPr>
      </w:pPr>
      <w:bookmarkStart w:id="5" w:name="dst2001"/>
      <w:bookmarkEnd w:id="5"/>
      <w:r>
        <w:rPr>
          <w:rFonts w:ascii="Times New Roman" w:hAnsi="Times New Roman" w:eastAsia="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 HYPERLINK "http://www.consultant.ru/document/cons_doc_LAW_348016/adbc49aaab552c55cb040636a29a905441cbe915/" \l "dst1095" </w:instrText>
      </w:r>
      <w:r>
        <w:fldChar w:fldCharType="separate"/>
      </w:r>
      <w:r>
        <w:rPr>
          <w:rFonts w:ascii="Times New Roman" w:hAnsi="Times New Roman" w:eastAsia="Times New Roman" w:cs="Times New Roman"/>
          <w:color w:val="0000FF"/>
          <w:sz w:val="28"/>
          <w:szCs w:val="28"/>
          <w:u w:val="single"/>
          <w:lang w:eastAsia="ru-RU"/>
        </w:rPr>
        <w:t>статьей 39.36</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spacing w:after="0" w:line="240" w:lineRule="auto"/>
        <w:ind w:firstLine="540"/>
        <w:rPr>
          <w:rFonts w:ascii="Times New Roman" w:hAnsi="Times New Roman" w:eastAsia="Times New Roman" w:cs="Times New Roman"/>
          <w:sz w:val="28"/>
          <w:szCs w:val="28"/>
          <w:lang w:eastAsia="ru-RU"/>
        </w:rPr>
      </w:pPr>
      <w:bookmarkStart w:id="6" w:name="dst817"/>
      <w:bookmarkEnd w:id="6"/>
      <w:r>
        <w:rPr>
          <w:rFonts w:ascii="Times New Roman" w:hAnsi="Times New Roman" w:eastAsia="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spacing w:after="0" w:line="240" w:lineRule="auto"/>
        <w:ind w:firstLine="540"/>
        <w:rPr>
          <w:rFonts w:ascii="Times New Roman" w:hAnsi="Times New Roman" w:eastAsia="Times New Roman" w:cs="Times New Roman"/>
          <w:sz w:val="28"/>
          <w:szCs w:val="28"/>
          <w:lang w:eastAsia="ru-RU"/>
        </w:rPr>
      </w:pPr>
      <w:bookmarkStart w:id="7" w:name="dst818"/>
      <w:bookmarkEnd w:id="7"/>
      <w:r>
        <w:rPr>
          <w:rFonts w:ascii="Times New Roman" w:hAnsi="Times New Roman" w:eastAsia="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spacing w:after="0" w:line="240" w:lineRule="auto"/>
        <w:ind w:firstLine="540"/>
        <w:rPr>
          <w:rFonts w:ascii="Times New Roman" w:hAnsi="Times New Roman" w:eastAsia="Times New Roman" w:cs="Times New Roman"/>
          <w:sz w:val="28"/>
          <w:szCs w:val="28"/>
          <w:lang w:eastAsia="ru-RU"/>
        </w:rPr>
      </w:pPr>
      <w:bookmarkStart w:id="8" w:name="dst819"/>
      <w:bookmarkEnd w:id="8"/>
      <w:r>
        <w:rPr>
          <w:rFonts w:ascii="Times New Roman" w:hAnsi="Times New Roman" w:eastAsia="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spacing w:after="0" w:line="240" w:lineRule="auto"/>
        <w:ind w:firstLine="540"/>
        <w:rPr>
          <w:rFonts w:ascii="Times New Roman" w:hAnsi="Times New Roman" w:eastAsia="Times New Roman" w:cs="Times New Roman"/>
          <w:sz w:val="28"/>
          <w:szCs w:val="28"/>
          <w:lang w:eastAsia="ru-RU"/>
        </w:rPr>
      </w:pPr>
      <w:bookmarkStart w:id="9" w:name="dst820"/>
      <w:bookmarkEnd w:id="9"/>
      <w:r>
        <w:rPr>
          <w:rFonts w:ascii="Times New Roman" w:hAnsi="Times New Roman" w:eastAsia="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spacing w:after="0" w:line="240" w:lineRule="auto"/>
        <w:ind w:firstLine="540"/>
        <w:rPr>
          <w:rFonts w:ascii="Times New Roman" w:hAnsi="Times New Roman" w:eastAsia="Times New Roman" w:cs="Times New Roman"/>
          <w:sz w:val="28"/>
          <w:szCs w:val="28"/>
          <w:lang w:eastAsia="ru-RU"/>
        </w:rPr>
      </w:pPr>
      <w:bookmarkStart w:id="10" w:name="dst821"/>
      <w:bookmarkEnd w:id="10"/>
      <w:r>
        <w:rPr>
          <w:rFonts w:ascii="Times New Roman" w:hAnsi="Times New Roman" w:eastAsia="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pPr>
        <w:spacing w:after="0" w:line="240" w:lineRule="auto"/>
        <w:ind w:firstLine="540"/>
        <w:rPr>
          <w:rFonts w:ascii="Times New Roman" w:hAnsi="Times New Roman" w:eastAsia="Times New Roman" w:cs="Times New Roman"/>
          <w:sz w:val="28"/>
          <w:szCs w:val="28"/>
          <w:lang w:eastAsia="ru-RU"/>
        </w:rPr>
      </w:pPr>
      <w:bookmarkStart w:id="11" w:name="dst822"/>
      <w:bookmarkEnd w:id="11"/>
      <w:r>
        <w:rPr>
          <w:rFonts w:ascii="Times New Roman" w:hAnsi="Times New Roman" w:eastAsia="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fldChar w:fldCharType="begin"/>
      </w:r>
      <w:r>
        <w:instrText xml:space="preserve"> HYPERLINK "http://www.consultant.ru/document/cons_doc_LAW_348016/8a479c028d080f9c4013f9a12ca4bc04a1bc7527/" \l "dst652" </w:instrText>
      </w:r>
      <w:r>
        <w:fldChar w:fldCharType="separate"/>
      </w:r>
      <w:r>
        <w:rPr>
          <w:rFonts w:ascii="Times New Roman" w:hAnsi="Times New Roman" w:eastAsia="Times New Roman" w:cs="Times New Roman"/>
          <w:color w:val="0000FF"/>
          <w:sz w:val="28"/>
          <w:szCs w:val="28"/>
          <w:u w:val="single"/>
          <w:lang w:eastAsia="ru-RU"/>
        </w:rPr>
        <w:t>пунктом 19 статьи 39.11</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w:t>
      </w:r>
    </w:p>
    <w:p>
      <w:pPr>
        <w:spacing w:after="0" w:line="240" w:lineRule="auto"/>
        <w:ind w:firstLine="540"/>
        <w:rPr>
          <w:rFonts w:ascii="Times New Roman" w:hAnsi="Times New Roman" w:eastAsia="Times New Roman" w:cs="Times New Roman"/>
          <w:sz w:val="28"/>
          <w:szCs w:val="28"/>
          <w:lang w:eastAsia="ru-RU"/>
        </w:rPr>
      </w:pPr>
      <w:bookmarkStart w:id="12" w:name="dst823"/>
      <w:bookmarkEnd w:id="12"/>
      <w:r>
        <w:rPr>
          <w:rFonts w:ascii="Times New Roman" w:hAnsi="Times New Roman" w:eastAsia="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r>
        <w:fldChar w:fldCharType="begin"/>
      </w:r>
      <w:r>
        <w:instrText xml:space="preserve"> HYPERLINK "http://www.consultant.ru/document/cons_doc_LAW_348016/8a479c028d080f9c4013f9a12ca4bc04a1bc7527/" \l "dst613" </w:instrText>
      </w:r>
      <w:r>
        <w:fldChar w:fldCharType="separate"/>
      </w:r>
      <w:r>
        <w:rPr>
          <w:rFonts w:ascii="Times New Roman" w:hAnsi="Times New Roman" w:eastAsia="Times New Roman" w:cs="Times New Roman"/>
          <w:color w:val="0000FF"/>
          <w:sz w:val="28"/>
          <w:szCs w:val="28"/>
          <w:u w:val="single"/>
          <w:lang w:eastAsia="ru-RU"/>
        </w:rPr>
        <w:t>подпунктом 6 пункта 4 статьи 39.11</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fldChar w:fldCharType="begin"/>
      </w:r>
      <w:r>
        <w:instrText xml:space="preserve"> HYPERLINK "http://www.consultant.ru/document/cons_doc_LAW_348016/8a479c028d080f9c4013f9a12ca4bc04a1bc7527/" \l "dst611" </w:instrText>
      </w:r>
      <w:r>
        <w:fldChar w:fldCharType="separate"/>
      </w:r>
      <w:r>
        <w:rPr>
          <w:rFonts w:ascii="Times New Roman" w:hAnsi="Times New Roman" w:eastAsia="Times New Roman" w:cs="Times New Roman"/>
          <w:color w:val="0000FF"/>
          <w:sz w:val="28"/>
          <w:szCs w:val="28"/>
          <w:u w:val="single"/>
          <w:lang w:eastAsia="ru-RU"/>
        </w:rPr>
        <w:t>подпунктом 4 пункта 4 статьи 39.11</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 и уполномоченным органом не принято решение об отказе в проведении этого аукциона по основаниям, предусмотренным </w:t>
      </w:r>
      <w:r>
        <w:fldChar w:fldCharType="begin"/>
      </w:r>
      <w:r>
        <w:instrText xml:space="preserve"> HYPERLINK "http://www.consultant.ru/document/cons_doc_LAW_348016/8a479c028d080f9c4013f9a12ca4bc04a1bc7527/" \l "dst620" </w:instrText>
      </w:r>
      <w:r>
        <w:fldChar w:fldCharType="separate"/>
      </w:r>
      <w:r>
        <w:rPr>
          <w:rFonts w:ascii="Times New Roman" w:hAnsi="Times New Roman" w:eastAsia="Times New Roman" w:cs="Times New Roman"/>
          <w:color w:val="0000FF"/>
          <w:sz w:val="28"/>
          <w:szCs w:val="28"/>
          <w:u w:val="single"/>
          <w:lang w:eastAsia="ru-RU"/>
        </w:rPr>
        <w:t>пунктом 8 статьи 39.11</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w:t>
      </w:r>
    </w:p>
    <w:p>
      <w:pPr>
        <w:spacing w:after="0" w:line="240" w:lineRule="auto"/>
        <w:ind w:firstLine="540"/>
        <w:rPr>
          <w:rFonts w:ascii="Times New Roman" w:hAnsi="Times New Roman" w:eastAsia="Times New Roman" w:cs="Times New Roman"/>
          <w:sz w:val="28"/>
          <w:szCs w:val="28"/>
          <w:lang w:eastAsia="ru-RU"/>
        </w:rPr>
      </w:pPr>
      <w:bookmarkStart w:id="13" w:name="dst1724"/>
      <w:bookmarkEnd w:id="13"/>
      <w:r>
        <w:rPr>
          <w:rFonts w:ascii="Times New Roman" w:hAnsi="Times New Roman" w:eastAsia="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r>
        <w:fldChar w:fldCharType="begin"/>
      </w:r>
      <w:r>
        <w:instrText xml:space="preserve"> HYPERLINK "http://www.consultant.ru/document/cons_doc_LAW_348016/ed446e1d27bf00b0cd17f1dbd14e9b87996ae284/" \l "dst860" </w:instrText>
      </w:r>
      <w:r>
        <w:fldChar w:fldCharType="separate"/>
      </w:r>
      <w:r>
        <w:rPr>
          <w:rFonts w:ascii="Times New Roman" w:hAnsi="Times New Roman" w:eastAsia="Times New Roman" w:cs="Times New Roman"/>
          <w:color w:val="0000FF"/>
          <w:sz w:val="28"/>
          <w:szCs w:val="28"/>
          <w:u w:val="single"/>
          <w:lang w:eastAsia="ru-RU"/>
        </w:rPr>
        <w:t>подпунктом 1 пункта 1 статьи 39.18</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pPr>
        <w:spacing w:after="0" w:line="240" w:lineRule="auto"/>
        <w:ind w:firstLine="540"/>
        <w:rPr>
          <w:rFonts w:ascii="Times New Roman" w:hAnsi="Times New Roman" w:eastAsia="Times New Roman" w:cs="Times New Roman"/>
          <w:sz w:val="28"/>
          <w:szCs w:val="28"/>
          <w:lang w:eastAsia="ru-RU"/>
        </w:rPr>
      </w:pPr>
      <w:bookmarkStart w:id="14" w:name="dst825"/>
      <w:bookmarkEnd w:id="14"/>
      <w:r>
        <w:rPr>
          <w:rFonts w:ascii="Times New Roman" w:hAnsi="Times New Roman" w:eastAsia="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spacing w:after="0" w:line="240" w:lineRule="auto"/>
        <w:ind w:firstLine="540"/>
        <w:rPr>
          <w:rFonts w:ascii="Times New Roman" w:hAnsi="Times New Roman" w:eastAsia="Times New Roman" w:cs="Times New Roman"/>
          <w:sz w:val="28"/>
          <w:szCs w:val="28"/>
          <w:lang w:eastAsia="ru-RU"/>
        </w:rPr>
      </w:pPr>
      <w:bookmarkStart w:id="15" w:name="dst1766"/>
      <w:bookmarkEnd w:id="15"/>
      <w:r>
        <w:rPr>
          <w:rFonts w:ascii="Times New Roman" w:hAnsi="Times New Roman" w:eastAsia="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spacing w:after="0" w:line="240" w:lineRule="auto"/>
        <w:ind w:firstLine="540"/>
        <w:rPr>
          <w:rFonts w:ascii="Times New Roman" w:hAnsi="Times New Roman" w:eastAsia="Times New Roman" w:cs="Times New Roman"/>
          <w:sz w:val="28"/>
          <w:szCs w:val="28"/>
          <w:lang w:eastAsia="ru-RU"/>
        </w:rPr>
      </w:pPr>
      <w:bookmarkStart w:id="16" w:name="dst826"/>
      <w:bookmarkEnd w:id="16"/>
      <w:r>
        <w:rPr>
          <w:rFonts w:ascii="Times New Roman" w:hAnsi="Times New Roman" w:eastAsia="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w:t>
      </w:r>
      <w:r>
        <w:fldChar w:fldCharType="begin"/>
      </w:r>
      <w:r>
        <w:instrText xml:space="preserve"> HYPERLINK "http://www.consultant.ru/document/cons_doc_LAW_190624/" \l "dst100010" </w:instrText>
      </w:r>
      <w:r>
        <w:fldChar w:fldCharType="separate"/>
      </w:r>
      <w:r>
        <w:rPr>
          <w:rFonts w:ascii="Times New Roman" w:hAnsi="Times New Roman" w:eastAsia="Times New Roman" w:cs="Times New Roman"/>
          <w:color w:val="0000FF"/>
          <w:sz w:val="28"/>
          <w:szCs w:val="28"/>
          <w:u w:val="single"/>
          <w:lang w:eastAsia="ru-RU"/>
        </w:rPr>
        <w:t>порядке</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fldChar w:fldCharType="begin"/>
      </w:r>
      <w:r>
        <w:instrText xml:space="preserve"> HYPERLINK "http://www.consultant.ru/document/cons_doc_LAW_348016/f6fb5e26212db7c34ed9e1fc1e33a10f57b19470/" \l "dst585" </w:instrText>
      </w:r>
      <w:r>
        <w:fldChar w:fldCharType="separate"/>
      </w:r>
      <w:r>
        <w:rPr>
          <w:rFonts w:ascii="Times New Roman" w:hAnsi="Times New Roman" w:eastAsia="Times New Roman" w:cs="Times New Roman"/>
          <w:color w:val="0000FF"/>
          <w:sz w:val="28"/>
          <w:szCs w:val="28"/>
          <w:u w:val="single"/>
          <w:lang w:eastAsia="ru-RU"/>
        </w:rPr>
        <w:t>подпунктом 10 пункта 2 статьи 39.10</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w:t>
      </w:r>
    </w:p>
    <w:p>
      <w:pPr>
        <w:spacing w:after="0" w:line="240" w:lineRule="auto"/>
        <w:ind w:firstLine="540"/>
        <w:rPr>
          <w:rFonts w:ascii="Times New Roman" w:hAnsi="Times New Roman" w:eastAsia="Times New Roman" w:cs="Times New Roman"/>
          <w:sz w:val="28"/>
          <w:szCs w:val="28"/>
          <w:lang w:eastAsia="ru-RU"/>
        </w:rPr>
      </w:pPr>
      <w:bookmarkStart w:id="17" w:name="dst1725"/>
      <w:bookmarkEnd w:id="17"/>
      <w:r>
        <w:rPr>
          <w:rFonts w:ascii="Times New Roman" w:hAnsi="Times New Roman" w:eastAsia="Times New Roman" w:cs="Times New Roman"/>
          <w:sz w:val="28"/>
          <w:szCs w:val="28"/>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fldChar w:fldCharType="begin"/>
      </w:r>
      <w:r>
        <w:instrText xml:space="preserve"> HYPERLINK "http://www.consultant.ru/document/cons_doc_LAW_348016/f6fb5e26212db7c34ed9e1fc1e33a10f57b19470/" \l "dst1709" </w:instrText>
      </w:r>
      <w:r>
        <w:fldChar w:fldCharType="separate"/>
      </w:r>
      <w:r>
        <w:rPr>
          <w:rFonts w:ascii="Times New Roman" w:hAnsi="Times New Roman" w:eastAsia="Times New Roman" w:cs="Times New Roman"/>
          <w:color w:val="0000FF"/>
          <w:sz w:val="28"/>
          <w:szCs w:val="28"/>
          <w:u w:val="single"/>
          <w:lang w:eastAsia="ru-RU"/>
        </w:rPr>
        <w:t>пунктом 6 статьи 39.10</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Земельного Кодекса;</w:t>
      </w:r>
    </w:p>
    <w:p>
      <w:pPr>
        <w:spacing w:after="0" w:line="240" w:lineRule="auto"/>
        <w:ind w:firstLine="540"/>
        <w:rPr>
          <w:rFonts w:ascii="Times New Roman" w:hAnsi="Times New Roman" w:eastAsia="Times New Roman" w:cs="Times New Roman"/>
          <w:sz w:val="28"/>
          <w:szCs w:val="28"/>
          <w:lang w:eastAsia="ru-RU"/>
        </w:rPr>
      </w:pPr>
      <w:bookmarkStart w:id="18" w:name="dst828"/>
      <w:bookmarkEnd w:id="18"/>
      <w:r>
        <w:rPr>
          <w:rFonts w:ascii="Times New Roman" w:hAnsi="Times New Roman" w:eastAsia="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spacing w:after="0" w:line="240" w:lineRule="auto"/>
        <w:ind w:firstLine="540"/>
        <w:rPr>
          <w:rFonts w:ascii="Times New Roman" w:hAnsi="Times New Roman" w:eastAsia="Times New Roman" w:cs="Times New Roman"/>
          <w:sz w:val="28"/>
          <w:szCs w:val="28"/>
          <w:lang w:eastAsia="ru-RU"/>
        </w:rPr>
      </w:pPr>
      <w:bookmarkStart w:id="19" w:name="dst829"/>
      <w:bookmarkEnd w:id="19"/>
      <w:r>
        <w:rPr>
          <w:rFonts w:ascii="Times New Roman" w:hAnsi="Times New Roman" w:eastAsia="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spacing w:after="0" w:line="240" w:lineRule="auto"/>
        <w:ind w:firstLine="540"/>
        <w:rPr>
          <w:rFonts w:ascii="Times New Roman" w:hAnsi="Times New Roman" w:eastAsia="Times New Roman" w:cs="Times New Roman"/>
          <w:sz w:val="28"/>
          <w:szCs w:val="28"/>
          <w:lang w:eastAsia="ru-RU"/>
        </w:rPr>
      </w:pPr>
      <w:bookmarkStart w:id="20" w:name="dst830"/>
      <w:bookmarkEnd w:id="20"/>
      <w:r>
        <w:rPr>
          <w:rFonts w:ascii="Times New Roman" w:hAnsi="Times New Roman" w:eastAsia="Times New Roman" w:cs="Times New Roman"/>
          <w:sz w:val="28"/>
          <w:szCs w:val="28"/>
          <w:lang w:eastAsia="ru-RU"/>
        </w:rPr>
        <w:t>19) предоставление земельного участка на заявленном виде прав не допускается;</w:t>
      </w:r>
    </w:p>
    <w:p>
      <w:pPr>
        <w:spacing w:after="0" w:line="240" w:lineRule="auto"/>
        <w:ind w:firstLine="540"/>
        <w:rPr>
          <w:rFonts w:ascii="Times New Roman" w:hAnsi="Times New Roman" w:eastAsia="Times New Roman" w:cs="Times New Roman"/>
          <w:sz w:val="28"/>
          <w:szCs w:val="28"/>
          <w:lang w:eastAsia="ru-RU"/>
        </w:rPr>
      </w:pPr>
      <w:bookmarkStart w:id="21" w:name="dst831"/>
      <w:bookmarkEnd w:id="21"/>
      <w:r>
        <w:rPr>
          <w:rFonts w:ascii="Times New Roman" w:hAnsi="Times New Roman" w:eastAsia="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pPr>
        <w:spacing w:after="0" w:line="240" w:lineRule="auto"/>
        <w:ind w:firstLine="540"/>
        <w:rPr>
          <w:rFonts w:ascii="Times New Roman" w:hAnsi="Times New Roman" w:eastAsia="Times New Roman" w:cs="Times New Roman"/>
          <w:sz w:val="28"/>
          <w:szCs w:val="28"/>
          <w:lang w:eastAsia="ru-RU"/>
        </w:rPr>
      </w:pPr>
      <w:bookmarkStart w:id="22" w:name="dst832"/>
      <w:bookmarkEnd w:id="22"/>
      <w:r>
        <w:rPr>
          <w:rFonts w:ascii="Times New Roman" w:hAnsi="Times New Roman" w:eastAsia="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pPr>
        <w:spacing w:after="0" w:line="240" w:lineRule="auto"/>
        <w:ind w:firstLine="540"/>
        <w:rPr>
          <w:rFonts w:ascii="Times New Roman" w:hAnsi="Times New Roman" w:eastAsia="Times New Roman" w:cs="Times New Roman"/>
          <w:sz w:val="28"/>
          <w:szCs w:val="28"/>
          <w:lang w:eastAsia="ru-RU"/>
        </w:rPr>
      </w:pPr>
      <w:bookmarkStart w:id="23" w:name="dst833"/>
      <w:bookmarkEnd w:id="23"/>
      <w:r>
        <w:rPr>
          <w:rFonts w:ascii="Times New Roman" w:hAnsi="Times New Roman" w:eastAsia="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spacing w:after="0" w:line="240" w:lineRule="auto"/>
        <w:ind w:firstLine="540"/>
        <w:rPr>
          <w:rFonts w:ascii="Times New Roman" w:hAnsi="Times New Roman" w:eastAsia="Times New Roman" w:cs="Times New Roman"/>
          <w:sz w:val="28"/>
          <w:szCs w:val="28"/>
          <w:lang w:eastAsia="ru-RU"/>
        </w:rPr>
      </w:pPr>
      <w:bookmarkStart w:id="24" w:name="dst834"/>
      <w:bookmarkEnd w:id="24"/>
      <w:r>
        <w:rPr>
          <w:rFonts w:ascii="Times New Roman" w:hAnsi="Times New Roman" w:eastAsia="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spacing w:after="0" w:line="240" w:lineRule="auto"/>
        <w:ind w:firstLine="540"/>
        <w:rPr>
          <w:rFonts w:ascii="Times New Roman" w:hAnsi="Times New Roman" w:eastAsia="Times New Roman" w:cs="Times New Roman"/>
          <w:sz w:val="28"/>
          <w:szCs w:val="28"/>
          <w:lang w:eastAsia="ru-RU"/>
        </w:rPr>
      </w:pPr>
      <w:bookmarkStart w:id="25" w:name="dst1615"/>
      <w:bookmarkEnd w:id="25"/>
      <w:r>
        <w:rPr>
          <w:rFonts w:ascii="Times New Roman" w:hAnsi="Times New Roman" w:eastAsia="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Федеральным </w:t>
      </w:r>
      <w:r>
        <w:fldChar w:fldCharType="begin"/>
      </w:r>
      <w:r>
        <w:instrText xml:space="preserve"> HYPERLINK "http://www.consultant.ru/document/cons_doc_LAW_330270/" \l "dst0" </w:instrText>
      </w:r>
      <w:r>
        <w:fldChar w:fldCharType="separate"/>
      </w:r>
      <w:r>
        <w:rPr>
          <w:rFonts w:ascii="Times New Roman" w:hAnsi="Times New Roman" w:eastAsia="Times New Roman" w:cs="Times New Roman"/>
          <w:color w:val="0000FF"/>
          <w:sz w:val="28"/>
          <w:szCs w:val="28"/>
          <w:u w:val="single"/>
          <w:lang w:eastAsia="ru-RU"/>
        </w:rPr>
        <w:t>законом</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"О государственной регистрации недвижимости";</w:t>
      </w:r>
    </w:p>
    <w:p>
      <w:pPr>
        <w:spacing w:after="0" w:line="240" w:lineRule="auto"/>
        <w:ind w:firstLine="540"/>
        <w:rPr>
          <w:rFonts w:ascii="Times New Roman" w:hAnsi="Times New Roman" w:eastAsia="Times New Roman" w:cs="Times New Roman"/>
          <w:sz w:val="28"/>
          <w:szCs w:val="28"/>
          <w:lang w:eastAsia="ru-RU"/>
        </w:rPr>
      </w:pPr>
      <w:bookmarkStart w:id="26" w:name="dst1512"/>
      <w:bookmarkEnd w:id="26"/>
      <w:r>
        <w:rPr>
          <w:rFonts w:ascii="Times New Roman" w:hAnsi="Times New Roman" w:eastAsia="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spacing w:after="0" w:line="240" w:lineRule="auto"/>
        <w:ind w:firstLine="540"/>
        <w:rPr>
          <w:rFonts w:ascii="Times New Roman" w:hAnsi="Times New Roman" w:eastAsia="Times New Roman" w:cs="Times New Roman"/>
          <w:sz w:val="28"/>
          <w:szCs w:val="28"/>
          <w:lang w:eastAsia="ru-RU"/>
        </w:rPr>
      </w:pPr>
      <w:bookmarkStart w:id="27" w:name="dst1746"/>
      <w:bookmarkEnd w:id="27"/>
      <w:r>
        <w:rPr>
          <w:rFonts w:ascii="Times New Roman" w:hAnsi="Times New Roman" w:eastAsia="Times New Roman" w:cs="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fldChar w:fldCharType="begin"/>
      </w:r>
      <w:r>
        <w:instrText xml:space="preserve"> HYPERLINK "http://www.consultant.ru/document/cons_doc_LAW_349150/7705ea248eb2ec0cf267513902ed8f43cc104c97/" \l "dst100346" </w:instrText>
      </w:r>
      <w:r>
        <w:fldChar w:fldCharType="separate"/>
      </w:r>
      <w:r>
        <w:rPr>
          <w:rFonts w:ascii="Times New Roman" w:hAnsi="Times New Roman" w:eastAsia="Times New Roman" w:cs="Times New Roman"/>
          <w:color w:val="0000FF"/>
          <w:sz w:val="28"/>
          <w:szCs w:val="28"/>
          <w:u w:val="single"/>
          <w:lang w:eastAsia="ru-RU"/>
        </w:rPr>
        <w:t>частью 4 статьи 18</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fldChar w:fldCharType="begin"/>
      </w:r>
      <w:r>
        <w:instrText xml:space="preserve"> HYPERLINK "http://www.consultant.ru/document/cons_doc_LAW_349150/907e696968a1aa8800098b2d5c7d87c3c22a55a2/" \l "dst100138" </w:instrText>
      </w:r>
      <w:r>
        <w:fldChar w:fldCharType="separate"/>
      </w:r>
      <w:r>
        <w:rPr>
          <w:rFonts w:ascii="Times New Roman" w:hAnsi="Times New Roman" w:eastAsia="Times New Roman" w:cs="Times New Roman"/>
          <w:color w:val="0000FF"/>
          <w:sz w:val="28"/>
          <w:szCs w:val="28"/>
          <w:u w:val="single"/>
          <w:lang w:eastAsia="ru-RU"/>
        </w:rPr>
        <w:t>частью 3 статьи 14</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sz w:val="28"/>
          <w:szCs w:val="28"/>
          <w:lang w:eastAsia="ru-RU"/>
        </w:rPr>
        <w:t xml:space="preserve"> указанного Федерального закона.</w:t>
      </w:r>
    </w:p>
    <w:p>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
    <w:p>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Настоящее постановление вступает в силу с даты опубликования, и подлежит размещению на официальном сайте Администрации Грузиновского сельского поселения.</w:t>
      </w:r>
    </w:p>
    <w:p>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Контроль за исполнением данного постановления оставляю за собой.</w:t>
      </w: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pPr>
        <w:autoSpaceDE w:val="0"/>
        <w:autoSpaceDN w:val="0"/>
        <w:adjustRightInd w:val="0"/>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Администрации </w:t>
      </w:r>
    </w:p>
    <w:p>
      <w:pPr>
        <w:autoSpaceDE w:val="0"/>
        <w:autoSpaceDN w:val="0"/>
        <w:adjustRightInd w:val="0"/>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Грузиновского сельского поселения</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А.И. Скориков</w:t>
      </w:r>
    </w:p>
    <w:p>
      <w:pPr>
        <w:autoSpaceDE w:val="0"/>
        <w:autoSpaceDN w:val="0"/>
        <w:adjustRightInd w:val="0"/>
        <w:spacing w:after="0" w:line="240" w:lineRule="auto"/>
        <w:jc w:val="right"/>
        <w:outlineLvl w:val="0"/>
        <w:rPr>
          <w:rFonts w:ascii="Times New Roman" w:hAnsi="Times New Roman" w:cs="Times New Roman"/>
          <w:color w:val="000000" w:themeColor="text1"/>
          <w:sz w:val="28"/>
          <w:szCs w:val="28"/>
        </w:rPr>
      </w:pPr>
    </w:p>
    <w:p>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p>
    <w:p>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p>
    <w:sectPr>
      <w:pgSz w:w="11906" w:h="16838"/>
      <w:pgMar w:top="709" w:right="851" w:bottom="1134" w:left="130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D0B"/>
    <w:rsid w:val="000442DF"/>
    <w:rsid w:val="000630F9"/>
    <w:rsid w:val="00080830"/>
    <w:rsid w:val="00081150"/>
    <w:rsid w:val="000C5A6C"/>
    <w:rsid w:val="000D5E60"/>
    <w:rsid w:val="000E0E84"/>
    <w:rsid w:val="000E5ECA"/>
    <w:rsid w:val="000F44FB"/>
    <w:rsid w:val="00134D3A"/>
    <w:rsid w:val="00165AB4"/>
    <w:rsid w:val="001730C1"/>
    <w:rsid w:val="00191001"/>
    <w:rsid w:val="001A260A"/>
    <w:rsid w:val="001A6807"/>
    <w:rsid w:val="001B40DC"/>
    <w:rsid w:val="001C5356"/>
    <w:rsid w:val="001E3022"/>
    <w:rsid w:val="001E3F2C"/>
    <w:rsid w:val="00204B66"/>
    <w:rsid w:val="00215791"/>
    <w:rsid w:val="00216D85"/>
    <w:rsid w:val="00267F82"/>
    <w:rsid w:val="00275B0C"/>
    <w:rsid w:val="0028022D"/>
    <w:rsid w:val="00286316"/>
    <w:rsid w:val="00287AB4"/>
    <w:rsid w:val="002D7806"/>
    <w:rsid w:val="002E34FB"/>
    <w:rsid w:val="00301A97"/>
    <w:rsid w:val="00313B3D"/>
    <w:rsid w:val="00337D0B"/>
    <w:rsid w:val="003A5CC9"/>
    <w:rsid w:val="003C0EF6"/>
    <w:rsid w:val="003C0FC2"/>
    <w:rsid w:val="003D2AAD"/>
    <w:rsid w:val="003E1FA8"/>
    <w:rsid w:val="003F5669"/>
    <w:rsid w:val="00400DA2"/>
    <w:rsid w:val="00405C94"/>
    <w:rsid w:val="00413FB6"/>
    <w:rsid w:val="00416A32"/>
    <w:rsid w:val="004674BE"/>
    <w:rsid w:val="004846AE"/>
    <w:rsid w:val="00485416"/>
    <w:rsid w:val="004B571C"/>
    <w:rsid w:val="004D029D"/>
    <w:rsid w:val="004E3A51"/>
    <w:rsid w:val="004F1FB6"/>
    <w:rsid w:val="004F6657"/>
    <w:rsid w:val="00536215"/>
    <w:rsid w:val="00540321"/>
    <w:rsid w:val="0056557A"/>
    <w:rsid w:val="005B29DE"/>
    <w:rsid w:val="005B5F34"/>
    <w:rsid w:val="005C0C5C"/>
    <w:rsid w:val="005C5685"/>
    <w:rsid w:val="005D0A3F"/>
    <w:rsid w:val="005D3DFB"/>
    <w:rsid w:val="005F349E"/>
    <w:rsid w:val="005F3D7E"/>
    <w:rsid w:val="00607ECC"/>
    <w:rsid w:val="00611A2E"/>
    <w:rsid w:val="00611E82"/>
    <w:rsid w:val="00624B35"/>
    <w:rsid w:val="006258A6"/>
    <w:rsid w:val="006360C8"/>
    <w:rsid w:val="00665B29"/>
    <w:rsid w:val="006C2473"/>
    <w:rsid w:val="006D10A6"/>
    <w:rsid w:val="006E4480"/>
    <w:rsid w:val="007132C7"/>
    <w:rsid w:val="00714ED6"/>
    <w:rsid w:val="00730ACE"/>
    <w:rsid w:val="00764384"/>
    <w:rsid w:val="007677E4"/>
    <w:rsid w:val="00772514"/>
    <w:rsid w:val="00793447"/>
    <w:rsid w:val="007C21E9"/>
    <w:rsid w:val="007C4754"/>
    <w:rsid w:val="007D5201"/>
    <w:rsid w:val="007E41AD"/>
    <w:rsid w:val="007F739D"/>
    <w:rsid w:val="0080064C"/>
    <w:rsid w:val="00803E8D"/>
    <w:rsid w:val="008154CF"/>
    <w:rsid w:val="00832B03"/>
    <w:rsid w:val="00892AB9"/>
    <w:rsid w:val="008B037A"/>
    <w:rsid w:val="0091446A"/>
    <w:rsid w:val="0091574B"/>
    <w:rsid w:val="00943F3A"/>
    <w:rsid w:val="00964917"/>
    <w:rsid w:val="00976D7F"/>
    <w:rsid w:val="009878BF"/>
    <w:rsid w:val="009C36B7"/>
    <w:rsid w:val="009F52F8"/>
    <w:rsid w:val="009F562B"/>
    <w:rsid w:val="00A031E4"/>
    <w:rsid w:val="00A447F5"/>
    <w:rsid w:val="00A70028"/>
    <w:rsid w:val="00A70BB2"/>
    <w:rsid w:val="00A71E55"/>
    <w:rsid w:val="00A75F46"/>
    <w:rsid w:val="00A84787"/>
    <w:rsid w:val="00A92DC3"/>
    <w:rsid w:val="00AA3C8C"/>
    <w:rsid w:val="00AA7683"/>
    <w:rsid w:val="00AB5BDD"/>
    <w:rsid w:val="00AB6599"/>
    <w:rsid w:val="00B03506"/>
    <w:rsid w:val="00B05F47"/>
    <w:rsid w:val="00B164A1"/>
    <w:rsid w:val="00B367F3"/>
    <w:rsid w:val="00B43BAF"/>
    <w:rsid w:val="00B8342A"/>
    <w:rsid w:val="00B8728C"/>
    <w:rsid w:val="00BA3701"/>
    <w:rsid w:val="00BA7B52"/>
    <w:rsid w:val="00BB0288"/>
    <w:rsid w:val="00BB3CF7"/>
    <w:rsid w:val="00BD46CB"/>
    <w:rsid w:val="00BE4576"/>
    <w:rsid w:val="00BF6B4E"/>
    <w:rsid w:val="00C50A63"/>
    <w:rsid w:val="00C61844"/>
    <w:rsid w:val="00C803DE"/>
    <w:rsid w:val="00CD103E"/>
    <w:rsid w:val="00CE6EE1"/>
    <w:rsid w:val="00D12778"/>
    <w:rsid w:val="00D273AC"/>
    <w:rsid w:val="00D515AC"/>
    <w:rsid w:val="00D51B7E"/>
    <w:rsid w:val="00DB4742"/>
    <w:rsid w:val="00DB562F"/>
    <w:rsid w:val="00DC4712"/>
    <w:rsid w:val="00DC51AC"/>
    <w:rsid w:val="00E47434"/>
    <w:rsid w:val="00E543A9"/>
    <w:rsid w:val="00E55441"/>
    <w:rsid w:val="00E84933"/>
    <w:rsid w:val="00EC487F"/>
    <w:rsid w:val="00ED2523"/>
    <w:rsid w:val="00ED42B8"/>
    <w:rsid w:val="00EE3734"/>
    <w:rsid w:val="00EE4DCD"/>
    <w:rsid w:val="00EF706C"/>
    <w:rsid w:val="00F07A17"/>
    <w:rsid w:val="00F2640F"/>
    <w:rsid w:val="00F5632F"/>
    <w:rsid w:val="00F6672B"/>
    <w:rsid w:val="00F7462B"/>
    <w:rsid w:val="00F75B8F"/>
    <w:rsid w:val="00F7742E"/>
    <w:rsid w:val="00FC249F"/>
    <w:rsid w:val="00FD782D"/>
    <w:rsid w:val="00FF4516"/>
    <w:rsid w:val="1816734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Balloon Text"/>
    <w:basedOn w:val="1"/>
    <w:link w:val="7"/>
    <w:semiHidden/>
    <w:unhideWhenUsed/>
    <w:uiPriority w:val="99"/>
    <w:pPr>
      <w:spacing w:after="0" w:line="240" w:lineRule="auto"/>
    </w:pPr>
    <w:rPr>
      <w:rFonts w:ascii="Tahoma" w:hAnsi="Tahoma" w:cs="Tahoma"/>
      <w:sz w:val="16"/>
      <w:szCs w:val="16"/>
    </w:rPr>
  </w:style>
  <w:style w:type="table" w:styleId="6">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Текст выноски Знак"/>
    <w:basedOn w:val="2"/>
    <w:link w:val="5"/>
    <w:semiHidden/>
    <w:qFormat/>
    <w:uiPriority w:val="99"/>
    <w:rPr>
      <w:rFonts w:ascii="Tahoma" w:hAnsi="Tahoma" w:cs="Tahoma"/>
      <w:sz w:val="16"/>
      <w:szCs w:val="16"/>
    </w:rPr>
  </w:style>
  <w:style w:type="paragraph" w:styleId="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2190</Words>
  <Characters>12485</Characters>
  <Lines>104</Lines>
  <Paragraphs>29</Paragraphs>
  <TotalTime>351</TotalTime>
  <ScaleCrop>false</ScaleCrop>
  <LinksUpToDate>false</LinksUpToDate>
  <CharactersWithSpaces>14646</CharactersWithSpaces>
  <Application>WPS Office_11.2.0.11251_F1E327BC-269C-435d-A152-05C5408002CA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2019-06-11T11:39:00Z</dcterms:created>
  <dc:creator>User</dc:creator>
  <cp:lastModifiedBy>Пользователь</cp:lastModifiedBy>
  <cp:lastPrinted>2020-06-23T10:17:00Z</cp:lastPrinted>
  <dcterms:modified xsi:type="dcterms:W3CDTF">2022-08-09T07:56:31Z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1049-11.2.0.11251</vt:lpwstr>
  </property>
  <property fmtid="{D5CDD505-2E9C-101B-9397-08002B2CF9AE}" pid="3" name="ICV">
    <vt:lpwstr>67C9054236084868A0D598BA6AA8AF43</vt:lpwstr>
  </property>
</Properties>
</file>