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8E" w:rsidRDefault="00AF019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B548E" w:rsidRDefault="00AF01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Ростовская область </w:t>
      </w:r>
    </w:p>
    <w:p w:rsidR="008B548E" w:rsidRDefault="00AF019B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8B548E" w:rsidRDefault="00AF01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8B548E" w:rsidRDefault="00AF019B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</w:p>
    <w:p w:rsidR="008B548E" w:rsidRDefault="008B548E">
      <w:pPr>
        <w:jc w:val="center"/>
        <w:rPr>
          <w:sz w:val="28"/>
          <w:szCs w:val="28"/>
        </w:rPr>
      </w:pPr>
    </w:p>
    <w:p w:rsidR="008B548E" w:rsidRDefault="00AF019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>
        <w:rPr>
          <w:sz w:val="28"/>
          <w:szCs w:val="28"/>
        </w:rPr>
        <w:t>ЕНИЕ</w:t>
      </w:r>
    </w:p>
    <w:p w:rsidR="008B548E" w:rsidRDefault="008B548E">
      <w:pPr>
        <w:rPr>
          <w:sz w:val="28"/>
          <w:szCs w:val="28"/>
        </w:rPr>
      </w:pPr>
    </w:p>
    <w:p w:rsidR="008B548E" w:rsidRDefault="00AF019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12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вгуста</w:t>
      </w:r>
      <w:r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№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х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рузинов</w:t>
      </w:r>
    </w:p>
    <w:p w:rsidR="008B548E" w:rsidRDefault="008B548E">
      <w:pPr>
        <w:rPr>
          <w:b/>
          <w:sz w:val="28"/>
          <w:szCs w:val="28"/>
        </w:rPr>
      </w:pPr>
    </w:p>
    <w:p w:rsidR="008B548E" w:rsidRDefault="008B548E">
      <w:pPr>
        <w:rPr>
          <w:b/>
          <w:sz w:val="28"/>
          <w:szCs w:val="28"/>
        </w:rPr>
      </w:pPr>
    </w:p>
    <w:p w:rsidR="008B548E" w:rsidRDefault="00AF019B">
      <w:pPr>
        <w:widowControl w:val="0"/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утверждении Положения о контрактной службе</w:t>
      </w:r>
    </w:p>
    <w:p w:rsidR="008B548E" w:rsidRDefault="00AF0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Грузинов</w:t>
      </w:r>
      <w:r>
        <w:rPr>
          <w:b/>
          <w:sz w:val="28"/>
          <w:szCs w:val="28"/>
        </w:rPr>
        <w:t xml:space="preserve">ского сельского поселения </w:t>
      </w:r>
    </w:p>
    <w:p w:rsidR="008B548E" w:rsidRDefault="008B548E">
      <w:pPr>
        <w:jc w:val="both"/>
        <w:rPr>
          <w:b/>
          <w:sz w:val="28"/>
          <w:szCs w:val="28"/>
        </w:rPr>
      </w:pPr>
    </w:p>
    <w:p w:rsidR="008B548E" w:rsidRDefault="00AF01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 соответствии с Федеральным законом от 05.04.2013 г. № 44-ФЗ «О контрактной системе в сфере закупок товаров, работ, услуг для обеспечения государственных </w:t>
      </w:r>
      <w:r>
        <w:rPr>
          <w:sz w:val="28"/>
          <w:szCs w:val="28"/>
        </w:rPr>
        <w:t>и муниципальных нужд», Приказом Министерства финансов РФ от 31.07.2020 г. № 158н (ред. от 15.11.2021) «Об утверждении Типового положения (регламента) о контрактной службе»,</w:t>
      </w:r>
    </w:p>
    <w:p w:rsidR="008B548E" w:rsidRDefault="008B548E">
      <w:pPr>
        <w:jc w:val="both"/>
        <w:rPr>
          <w:b/>
          <w:sz w:val="28"/>
          <w:szCs w:val="28"/>
        </w:rPr>
      </w:pPr>
    </w:p>
    <w:p w:rsidR="008B548E" w:rsidRDefault="00AF019B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Создать контрактную службу Администрации </w:t>
      </w:r>
      <w:r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поселения.</w:t>
      </w:r>
    </w:p>
    <w:p w:rsidR="008B548E" w:rsidRDefault="00AF019B">
      <w:pPr>
        <w:pStyle w:val="af7"/>
        <w:numPr>
          <w:ilvl w:val="0"/>
          <w:numId w:val="2"/>
        </w:numPr>
        <w:rPr>
          <w:szCs w:val="28"/>
        </w:rPr>
      </w:pPr>
      <w:r>
        <w:rPr>
          <w:szCs w:val="28"/>
        </w:rPr>
        <w:t>Утверд</w:t>
      </w:r>
      <w:r>
        <w:rPr>
          <w:szCs w:val="28"/>
        </w:rPr>
        <w:t xml:space="preserve">ить  </w:t>
      </w:r>
      <w:r>
        <w:rPr>
          <w:szCs w:val="28"/>
        </w:rPr>
        <w:t>П</w:t>
      </w:r>
      <w:r>
        <w:rPr>
          <w:szCs w:val="28"/>
        </w:rPr>
        <w:t>оложение</w:t>
      </w:r>
      <w:r>
        <w:rPr>
          <w:szCs w:val="28"/>
        </w:rPr>
        <w:t xml:space="preserve"> о</w:t>
      </w:r>
      <w:r>
        <w:rPr>
          <w:szCs w:val="28"/>
        </w:rPr>
        <w:t xml:space="preserve"> контрактной службе</w:t>
      </w:r>
      <w:r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  <w:r>
        <w:rPr>
          <w:szCs w:val="28"/>
        </w:rPr>
        <w:t>Грузинов</w:t>
      </w:r>
      <w:r>
        <w:rPr>
          <w:szCs w:val="28"/>
        </w:rPr>
        <w:t xml:space="preserve">ского сельского поселения  </w:t>
      </w:r>
      <w:r>
        <w:rPr>
          <w:szCs w:val="28"/>
        </w:rPr>
        <w:t>согласно</w:t>
      </w:r>
      <w:r>
        <w:rPr>
          <w:szCs w:val="28"/>
        </w:rPr>
        <w:t xml:space="preserve"> п</w:t>
      </w:r>
      <w:r>
        <w:rPr>
          <w:szCs w:val="28"/>
        </w:rPr>
        <w:t>риложени</w:t>
      </w:r>
      <w:r>
        <w:rPr>
          <w:szCs w:val="28"/>
        </w:rPr>
        <w:t>ю</w:t>
      </w:r>
      <w:r>
        <w:rPr>
          <w:szCs w:val="28"/>
        </w:rPr>
        <w:t xml:space="preserve"> №1.</w:t>
      </w:r>
    </w:p>
    <w:p w:rsidR="008B548E" w:rsidRDefault="00AF019B">
      <w:pPr>
        <w:pStyle w:val="af7"/>
        <w:numPr>
          <w:ilvl w:val="0"/>
          <w:numId w:val="2"/>
        </w:numPr>
        <w:rPr>
          <w:szCs w:val="28"/>
        </w:rPr>
      </w:pPr>
      <w:r>
        <w:rPr>
          <w:szCs w:val="28"/>
        </w:rPr>
        <w:t>Признать утратившим силу распоряжени</w:t>
      </w:r>
      <w:r>
        <w:rPr>
          <w:szCs w:val="28"/>
        </w:rPr>
        <w:t>е</w:t>
      </w:r>
      <w:r>
        <w:rPr>
          <w:szCs w:val="28"/>
        </w:rPr>
        <w:t xml:space="preserve"> Администрации </w:t>
      </w:r>
      <w:r>
        <w:rPr>
          <w:szCs w:val="28"/>
        </w:rPr>
        <w:t>Грузинов</w:t>
      </w:r>
      <w:r>
        <w:rPr>
          <w:szCs w:val="28"/>
        </w:rPr>
        <w:t>ского сельского поселения №</w:t>
      </w:r>
      <w:r>
        <w:rPr>
          <w:szCs w:val="28"/>
        </w:rPr>
        <w:t xml:space="preserve"> 49</w:t>
      </w:r>
      <w:r>
        <w:rPr>
          <w:szCs w:val="28"/>
        </w:rPr>
        <w:t xml:space="preserve"> от 3</w:t>
      </w:r>
      <w:r>
        <w:rPr>
          <w:szCs w:val="28"/>
        </w:rPr>
        <w:t>0</w:t>
      </w:r>
      <w:r>
        <w:rPr>
          <w:szCs w:val="28"/>
        </w:rPr>
        <w:t>.</w:t>
      </w:r>
      <w:r>
        <w:rPr>
          <w:szCs w:val="28"/>
        </w:rPr>
        <w:t>12</w:t>
      </w:r>
      <w:r>
        <w:rPr>
          <w:szCs w:val="28"/>
        </w:rPr>
        <w:t>.201</w:t>
      </w:r>
      <w:r>
        <w:rPr>
          <w:szCs w:val="28"/>
        </w:rPr>
        <w:t>9</w:t>
      </w:r>
      <w:r>
        <w:rPr>
          <w:szCs w:val="28"/>
        </w:rPr>
        <w:t xml:space="preserve"> года «О назначении контрактного управляющего»</w:t>
      </w:r>
      <w:r>
        <w:rPr>
          <w:szCs w:val="28"/>
        </w:rPr>
        <w:t>.</w:t>
      </w:r>
    </w:p>
    <w:p w:rsidR="008B548E" w:rsidRDefault="00AF019B">
      <w:pPr>
        <w:widowControl w:val="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со дня его подписания.</w:t>
      </w:r>
    </w:p>
    <w:p w:rsidR="008B548E" w:rsidRDefault="00AF019B">
      <w:pPr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>настояще</w:t>
      </w:r>
      <w:r>
        <w:rPr>
          <w:sz w:val="28"/>
          <w:szCs w:val="28"/>
        </w:rPr>
        <w:t xml:space="preserve">го </w:t>
      </w:r>
      <w:r>
        <w:rPr>
          <w:sz w:val="28"/>
          <w:szCs w:val="28"/>
        </w:rPr>
        <w:t>распоряж</w:t>
      </w:r>
      <w:r>
        <w:rPr>
          <w:sz w:val="28"/>
          <w:szCs w:val="28"/>
        </w:rPr>
        <w:t>ения оставляю за собой.</w:t>
      </w:r>
    </w:p>
    <w:p w:rsidR="008B548E" w:rsidRDefault="00AF01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B548E" w:rsidRDefault="008B548E">
      <w:pPr>
        <w:jc w:val="both"/>
        <w:rPr>
          <w:sz w:val="28"/>
          <w:szCs w:val="28"/>
        </w:rPr>
      </w:pPr>
    </w:p>
    <w:p w:rsidR="008B548E" w:rsidRDefault="008B548E">
      <w:pPr>
        <w:jc w:val="both"/>
        <w:rPr>
          <w:b/>
          <w:sz w:val="28"/>
          <w:szCs w:val="28"/>
        </w:rPr>
      </w:pPr>
    </w:p>
    <w:p w:rsidR="008B548E" w:rsidRDefault="00AF019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Глава Администрации </w:t>
      </w:r>
    </w:p>
    <w:p w:rsidR="008B548E" w:rsidRDefault="00AF019B">
      <w:pPr>
        <w:ind w:firstLineChars="150" w:firstLine="4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Грузинов</w:t>
      </w:r>
      <w:r>
        <w:rPr>
          <w:bCs/>
          <w:sz w:val="28"/>
          <w:szCs w:val="28"/>
        </w:rPr>
        <w:t>ского сельского поселения</w:t>
      </w:r>
      <w:r>
        <w:rPr>
          <w:bCs/>
          <w:sz w:val="28"/>
          <w:szCs w:val="28"/>
        </w:rPr>
        <w:tab/>
        <w:t xml:space="preserve">      </w:t>
      </w:r>
      <w:r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 xml:space="preserve">            А.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Скорико</w:t>
      </w:r>
      <w:r>
        <w:rPr>
          <w:bCs/>
          <w:sz w:val="28"/>
          <w:szCs w:val="28"/>
        </w:rPr>
        <w:t>в</w:t>
      </w:r>
    </w:p>
    <w:p w:rsidR="008B548E" w:rsidRDefault="008B548E">
      <w:pPr>
        <w:numPr>
          <w:ilvl w:val="0"/>
          <w:numId w:val="3"/>
        </w:numPr>
        <w:jc w:val="right"/>
        <w:rPr>
          <w:b/>
          <w:sz w:val="28"/>
          <w:szCs w:val="28"/>
        </w:rPr>
      </w:pPr>
    </w:p>
    <w:p w:rsidR="008B548E" w:rsidRDefault="008B548E">
      <w:pPr>
        <w:rPr>
          <w:b/>
          <w:sz w:val="28"/>
          <w:szCs w:val="28"/>
        </w:rPr>
      </w:pPr>
    </w:p>
    <w:p w:rsidR="008B548E" w:rsidRDefault="008B548E">
      <w:pPr>
        <w:rPr>
          <w:sz w:val="28"/>
          <w:szCs w:val="28"/>
        </w:rPr>
      </w:pPr>
    </w:p>
    <w:p w:rsidR="008B548E" w:rsidRDefault="008B548E">
      <w:pPr>
        <w:rPr>
          <w:sz w:val="28"/>
          <w:szCs w:val="28"/>
        </w:rPr>
      </w:pPr>
    </w:p>
    <w:p w:rsidR="008B548E" w:rsidRDefault="008B548E">
      <w:pPr>
        <w:rPr>
          <w:sz w:val="28"/>
          <w:szCs w:val="28"/>
        </w:rPr>
      </w:pPr>
    </w:p>
    <w:p w:rsidR="008B548E" w:rsidRDefault="008B548E">
      <w:pPr>
        <w:rPr>
          <w:sz w:val="28"/>
          <w:szCs w:val="28"/>
        </w:rPr>
      </w:pPr>
    </w:p>
    <w:p w:rsidR="008B548E" w:rsidRDefault="008B548E">
      <w:pPr>
        <w:rPr>
          <w:sz w:val="28"/>
          <w:szCs w:val="28"/>
        </w:rPr>
      </w:pPr>
    </w:p>
    <w:p w:rsidR="008B548E" w:rsidRDefault="008B548E">
      <w:pPr>
        <w:rPr>
          <w:sz w:val="28"/>
          <w:szCs w:val="28"/>
        </w:rPr>
      </w:pPr>
    </w:p>
    <w:p w:rsidR="008B548E" w:rsidRDefault="008B548E">
      <w:pPr>
        <w:rPr>
          <w:sz w:val="28"/>
          <w:szCs w:val="28"/>
        </w:rPr>
      </w:pPr>
    </w:p>
    <w:p w:rsidR="008B548E" w:rsidRDefault="008B548E">
      <w:pPr>
        <w:rPr>
          <w:sz w:val="28"/>
          <w:szCs w:val="28"/>
        </w:rPr>
      </w:pPr>
    </w:p>
    <w:p w:rsidR="008B548E" w:rsidRDefault="008B548E">
      <w:pPr>
        <w:rPr>
          <w:sz w:val="28"/>
          <w:szCs w:val="28"/>
        </w:rPr>
      </w:pPr>
    </w:p>
    <w:p w:rsidR="008B548E" w:rsidRDefault="008B548E">
      <w:pPr>
        <w:rPr>
          <w:sz w:val="28"/>
          <w:szCs w:val="28"/>
        </w:rPr>
      </w:pPr>
    </w:p>
    <w:p w:rsidR="008B548E" w:rsidRDefault="008B548E">
      <w:pPr>
        <w:rPr>
          <w:sz w:val="28"/>
          <w:szCs w:val="28"/>
        </w:rPr>
      </w:pPr>
    </w:p>
    <w:p w:rsidR="008B548E" w:rsidRDefault="00AF019B">
      <w:pPr>
        <w:numPr>
          <w:ilvl w:val="0"/>
          <w:numId w:val="3"/>
        </w:numPr>
        <w:jc w:val="right"/>
        <w:rPr>
          <w:sz w:val="24"/>
        </w:rPr>
      </w:pPr>
      <w:r>
        <w:rPr>
          <w:sz w:val="24"/>
        </w:rPr>
        <w:t>Приложение №1</w:t>
      </w:r>
    </w:p>
    <w:p w:rsidR="008B548E" w:rsidRDefault="00AF019B">
      <w:pPr>
        <w:numPr>
          <w:ilvl w:val="0"/>
          <w:numId w:val="3"/>
        </w:numPr>
        <w:jc w:val="right"/>
        <w:rPr>
          <w:sz w:val="24"/>
        </w:rPr>
      </w:pPr>
      <w:r>
        <w:rPr>
          <w:sz w:val="24"/>
        </w:rPr>
        <w:t xml:space="preserve">к </w:t>
      </w:r>
      <w:r>
        <w:rPr>
          <w:sz w:val="24"/>
        </w:rPr>
        <w:t>распоряж</w:t>
      </w:r>
      <w:r>
        <w:rPr>
          <w:sz w:val="24"/>
        </w:rPr>
        <w:t>ению Администрации</w:t>
      </w:r>
    </w:p>
    <w:p w:rsidR="008B548E" w:rsidRDefault="00AF019B">
      <w:pPr>
        <w:numPr>
          <w:ilvl w:val="0"/>
          <w:numId w:val="3"/>
        </w:numPr>
        <w:jc w:val="right"/>
        <w:rPr>
          <w:sz w:val="24"/>
        </w:rPr>
      </w:pPr>
      <w:r>
        <w:rPr>
          <w:sz w:val="24"/>
        </w:rPr>
        <w:t>Грузинов</w:t>
      </w:r>
      <w:r>
        <w:rPr>
          <w:sz w:val="24"/>
        </w:rPr>
        <w:t>ского сельского поселения</w:t>
      </w:r>
    </w:p>
    <w:p w:rsidR="008B548E" w:rsidRDefault="00AF019B">
      <w:pPr>
        <w:numPr>
          <w:ilvl w:val="0"/>
          <w:numId w:val="3"/>
        </w:numPr>
        <w:wordWrap w:val="0"/>
        <w:jc w:val="right"/>
        <w:rPr>
          <w:sz w:val="24"/>
        </w:rPr>
      </w:pPr>
      <w:r>
        <w:rPr>
          <w:sz w:val="24"/>
        </w:rPr>
        <w:t>от 1</w:t>
      </w:r>
      <w:r>
        <w:rPr>
          <w:sz w:val="24"/>
        </w:rPr>
        <w:t>2</w:t>
      </w:r>
      <w:r>
        <w:rPr>
          <w:sz w:val="24"/>
        </w:rPr>
        <w:t>.0</w:t>
      </w:r>
      <w:r>
        <w:rPr>
          <w:sz w:val="24"/>
        </w:rPr>
        <w:t>8</w:t>
      </w:r>
      <w:r>
        <w:rPr>
          <w:sz w:val="24"/>
        </w:rPr>
        <w:t>.2022 №</w:t>
      </w:r>
      <w:r>
        <w:rPr>
          <w:sz w:val="24"/>
        </w:rPr>
        <w:t xml:space="preserve"> 14 </w:t>
      </w:r>
    </w:p>
    <w:p w:rsidR="008B548E" w:rsidRDefault="008B548E">
      <w:pPr>
        <w:pStyle w:val="ConsPlusNormal"/>
        <w:numPr>
          <w:ilvl w:val="0"/>
          <w:numId w:val="3"/>
        </w:numPr>
        <w:jc w:val="right"/>
        <w:rPr>
          <w:rFonts w:ascii="Times New Roman" w:hAnsi="Times New Roman"/>
          <w:b/>
          <w:sz w:val="24"/>
        </w:rPr>
      </w:pPr>
    </w:p>
    <w:p w:rsidR="008B548E" w:rsidRDefault="00AF019B">
      <w:pPr>
        <w:spacing w:line="270" w:lineRule="atLeast"/>
        <w:jc w:val="center"/>
        <w:outlineLvl w:val="2"/>
        <w:rPr>
          <w:b/>
          <w:sz w:val="24"/>
        </w:rPr>
      </w:pPr>
      <w:r>
        <w:rPr>
          <w:b/>
          <w:sz w:val="24"/>
        </w:rPr>
        <w:t>Положение</w:t>
      </w:r>
    </w:p>
    <w:p w:rsidR="008B548E" w:rsidRDefault="00AF019B">
      <w:pPr>
        <w:spacing w:line="270" w:lineRule="atLeast"/>
        <w:jc w:val="center"/>
        <w:outlineLvl w:val="2"/>
        <w:rPr>
          <w:b/>
          <w:sz w:val="24"/>
        </w:rPr>
      </w:pPr>
      <w:r>
        <w:rPr>
          <w:b/>
          <w:sz w:val="24"/>
        </w:rPr>
        <w:t xml:space="preserve"> о контрактной службе Администрации </w:t>
      </w:r>
      <w:r>
        <w:rPr>
          <w:b/>
          <w:sz w:val="24"/>
        </w:rPr>
        <w:t>Грузинов</w:t>
      </w:r>
      <w:r>
        <w:rPr>
          <w:b/>
          <w:sz w:val="24"/>
        </w:rPr>
        <w:t>ского сельского поселения</w:t>
      </w:r>
    </w:p>
    <w:p w:rsidR="008B548E" w:rsidRDefault="008B548E">
      <w:pPr>
        <w:jc w:val="right"/>
        <w:rPr>
          <w:color w:val="333333"/>
          <w:sz w:val="24"/>
        </w:rPr>
      </w:pPr>
    </w:p>
    <w:p w:rsidR="008B548E" w:rsidRDefault="00AF019B">
      <w:pPr>
        <w:jc w:val="center"/>
        <w:rPr>
          <w:sz w:val="24"/>
        </w:rPr>
      </w:pPr>
      <w:r>
        <w:rPr>
          <w:b/>
          <w:sz w:val="24"/>
        </w:rPr>
        <w:t xml:space="preserve">I. Общие </w:t>
      </w:r>
      <w:r>
        <w:rPr>
          <w:b/>
          <w:sz w:val="24"/>
        </w:rPr>
        <w:t>положения</w:t>
      </w:r>
    </w:p>
    <w:p w:rsidR="008B548E" w:rsidRDefault="00AF019B">
      <w:pPr>
        <w:jc w:val="both"/>
        <w:rPr>
          <w:sz w:val="24"/>
        </w:rPr>
      </w:pPr>
      <w:proofErr w:type="gramStart"/>
      <w:r>
        <w:rPr>
          <w:sz w:val="24"/>
        </w:rPr>
        <w:t xml:space="preserve">1.1.Настоящее положение о контрактной службе (далее – Положение) устанавливает общие правила организации деятельности контрактной службы, основные полномочия контрактной службы Администрации </w:t>
      </w:r>
      <w:r>
        <w:rPr>
          <w:sz w:val="24"/>
        </w:rPr>
        <w:t>Грузинов</w:t>
      </w:r>
      <w:r>
        <w:rPr>
          <w:sz w:val="24"/>
        </w:rPr>
        <w:t>ского сельского поселения (далее – Заказчик), р</w:t>
      </w:r>
      <w:r>
        <w:rPr>
          <w:sz w:val="24"/>
        </w:rPr>
        <w:t>уководителя и работников контрактной службы при осуществлении Заказчиком деятельности, направленной на обеспечение государственных и муниципальных нужд в соответствии с Федеральным законом от 05.04.2013 № 44-ФЗ «О контрактной системе в сфере закупок товаро</w:t>
      </w:r>
      <w:r>
        <w:rPr>
          <w:sz w:val="24"/>
        </w:rPr>
        <w:t>в, работ, услуг для обеспечения</w:t>
      </w:r>
      <w:proofErr w:type="gramEnd"/>
      <w:r>
        <w:rPr>
          <w:sz w:val="24"/>
        </w:rPr>
        <w:t xml:space="preserve"> государственных и муниципальных нужд» (далее – Закон № 44-ФЗ).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1.2.Контрактная служба Заказчика в своей деятельности руководствуется Конституцией, Законом № 44-ФЗ, гражданским законодательством РФ, бюджетным законодательство</w:t>
      </w:r>
      <w:r>
        <w:rPr>
          <w:sz w:val="24"/>
        </w:rPr>
        <w:t>м РФ,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России, положением о контрактной слу</w:t>
      </w:r>
      <w:r>
        <w:rPr>
          <w:sz w:val="24"/>
        </w:rPr>
        <w:t>жбе Заказчика.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1.3.Контрактная служба  </w:t>
      </w:r>
      <w:r>
        <w:rPr>
          <w:sz w:val="24"/>
        </w:rPr>
        <w:t>осуществляет свою деятельность во взаимодействии с другими подразделениям</w:t>
      </w:r>
      <w:proofErr w:type="gramStart"/>
      <w:r>
        <w:rPr>
          <w:sz w:val="24"/>
        </w:rPr>
        <w:t>и</w:t>
      </w:r>
      <w:r>
        <w:rPr>
          <w:sz w:val="24"/>
        </w:rPr>
        <w:t>(</w:t>
      </w:r>
      <w:proofErr w:type="gramEnd"/>
      <w:r>
        <w:rPr>
          <w:sz w:val="24"/>
        </w:rPr>
        <w:t>службами) Заказчика.</w:t>
      </w:r>
    </w:p>
    <w:p w:rsidR="008B548E" w:rsidRDefault="00AF019B">
      <w:pPr>
        <w:jc w:val="both"/>
        <w:rPr>
          <w:sz w:val="24"/>
        </w:rPr>
      </w:pPr>
      <w:r>
        <w:rPr>
          <w:b/>
          <w:sz w:val="24"/>
        </w:rPr>
        <w:t>II. Организация деятельности контрактной службы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2.1.Функции и полномочия контрактной службы возлагаются: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на постоянный со</w:t>
      </w:r>
      <w:r>
        <w:rPr>
          <w:sz w:val="24"/>
        </w:rPr>
        <w:t>став работников, выполняющих функции контрактной службы без образования отдельного структурного подразделения.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2.2.Структуру и численность контрактной службы определяет и утверждает руководитель Заказчика.</w:t>
      </w:r>
    </w:p>
    <w:p w:rsidR="008B548E" w:rsidRDefault="00AF019B">
      <w:pPr>
        <w:jc w:val="both"/>
        <w:rPr>
          <w:color w:val="7030A0"/>
          <w:sz w:val="24"/>
        </w:rPr>
      </w:pPr>
      <w:r>
        <w:rPr>
          <w:sz w:val="24"/>
        </w:rPr>
        <w:t>2.3.Контрактную службу возглавляет руководитель, н</w:t>
      </w:r>
      <w:r>
        <w:rPr>
          <w:sz w:val="24"/>
        </w:rPr>
        <w:t xml:space="preserve">азначаемый на должность </w:t>
      </w:r>
      <w:r>
        <w:rPr>
          <w:sz w:val="24"/>
        </w:rPr>
        <w:t>распоряжением руководителя</w:t>
      </w:r>
      <w:r>
        <w:rPr>
          <w:sz w:val="24"/>
        </w:rPr>
        <w:t xml:space="preserve"> Заказчика, уполномоченного лица, исполняющего его обязанности, </w:t>
      </w:r>
      <w:r>
        <w:rPr>
          <w:sz w:val="24"/>
        </w:rPr>
        <w:t>либо уполномоченного руководителем лица.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2.4.Руководитель контрактной службы распределяет определенные разделом III Положения функции и полном</w:t>
      </w:r>
      <w:r>
        <w:rPr>
          <w:sz w:val="24"/>
        </w:rPr>
        <w:t>очия между работниками контрактной службы.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2.4.1.Осуществляет иные полномочия, предусмотренные Законом № 44-ФЗ.</w:t>
      </w:r>
    </w:p>
    <w:p w:rsidR="008B548E" w:rsidRDefault="00AF019B">
      <w:pPr>
        <w:jc w:val="both"/>
        <w:rPr>
          <w:color w:val="00B0F0"/>
          <w:sz w:val="24"/>
        </w:rPr>
      </w:pPr>
      <w:r>
        <w:rPr>
          <w:sz w:val="24"/>
        </w:rPr>
        <w:t xml:space="preserve">2.5.Работники контрактной службы должны иметь </w:t>
      </w:r>
      <w:r>
        <w:rPr>
          <w:sz w:val="24"/>
        </w:rPr>
        <w:t>высшее образование или дополнительное профессиональное образование в сфере закупок.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2.6.В соответс</w:t>
      </w:r>
      <w:r>
        <w:rPr>
          <w:sz w:val="24"/>
        </w:rPr>
        <w:t>твии с законодательством Российской Федерации действия (бездействие) должностного лица контрактной службы могут быть обжалованы в судебном порядке или в порядке, установленном главой 6 Закона № 44-ФЗ, в контрольном органе в сфере закупок, если такие действ</w:t>
      </w:r>
      <w:r>
        <w:rPr>
          <w:sz w:val="24"/>
        </w:rPr>
        <w:t>ия (бездействие) нарушают права и законные интересы участника закупки.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 xml:space="preserve">2.6.1.Руководитель контрактной службы и иные работники службы за допущенные ими нарушения действующего законодательства, ненадлежащее исполнение своих обязанностей могут быть </w:t>
      </w:r>
      <w:r>
        <w:rPr>
          <w:sz w:val="24"/>
        </w:rPr>
        <w:t>привлечены</w:t>
      </w:r>
      <w:r>
        <w:rPr>
          <w:sz w:val="24"/>
        </w:rPr>
        <w:t xml:space="preserve"> к дисциплинарной, административной и уголовной ответственности.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2.6.2.Руководитель контрактной службы и иные работники службы несут материальную ответственность за ущерб, причиненный в результате их неправомерных действий.</w:t>
      </w:r>
    </w:p>
    <w:p w:rsidR="008B548E" w:rsidRDefault="00AF019B">
      <w:pPr>
        <w:jc w:val="both"/>
        <w:rPr>
          <w:sz w:val="24"/>
        </w:rPr>
      </w:pPr>
      <w:r>
        <w:rPr>
          <w:b/>
          <w:sz w:val="24"/>
        </w:rPr>
        <w:t>III. Функции и полномочия контра</w:t>
      </w:r>
      <w:r>
        <w:rPr>
          <w:b/>
          <w:sz w:val="24"/>
        </w:rPr>
        <w:t>ктной службы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 Контрактная служба осуществляет следующие функции и полномочия.</w:t>
      </w:r>
    </w:p>
    <w:p w:rsidR="008B548E" w:rsidRDefault="00AF019B">
      <w:pPr>
        <w:jc w:val="both"/>
        <w:rPr>
          <w:sz w:val="24"/>
        </w:rPr>
      </w:pPr>
      <w:r>
        <w:rPr>
          <w:b/>
          <w:sz w:val="24"/>
        </w:rPr>
        <w:t>3.1. При планировании закупок: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3.1.1.Разрабатывает план-график, осуществляет подготовку изменений для внесения в план-график.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 xml:space="preserve">3.1.2.Размещает в единой информационной системе </w:t>
      </w:r>
      <w:r>
        <w:rPr>
          <w:sz w:val="24"/>
        </w:rPr>
        <w:t>пл</w:t>
      </w:r>
      <w:r>
        <w:rPr>
          <w:sz w:val="24"/>
        </w:rPr>
        <w:t>ан-график и внесенные в него изменения.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lastRenderedPageBreak/>
        <w:t xml:space="preserve">3.1.3.Организует </w:t>
      </w:r>
      <w:r>
        <w:rPr>
          <w:sz w:val="24"/>
        </w:rPr>
        <w:t xml:space="preserve">общественное обсуждение </w:t>
      </w:r>
      <w:r>
        <w:rPr>
          <w:sz w:val="24"/>
        </w:rPr>
        <w:t>закупок в случаях, предусмотренных статьей 20 Закона № 44-ФЗ.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3.1.4.Организует в случае необходимости на стадии планирования закупок консультации с поставщиками (подрядчиками,</w:t>
      </w:r>
      <w:r>
        <w:rPr>
          <w:sz w:val="24"/>
        </w:rPr>
        <w:t xml:space="preserve"> исполнителями) и участвует в таких консультациях в целях </w:t>
      </w:r>
      <w:r>
        <w:rPr>
          <w:sz w:val="24"/>
        </w:rPr>
        <w:t xml:space="preserve">определения состояния конкурентной среды </w:t>
      </w:r>
      <w:r>
        <w:rPr>
          <w:sz w:val="24"/>
        </w:rPr>
        <w:t>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3.1.5.Разрабатывает требования к закупаемой продукции на основании правовых актов о нормировании.</w:t>
      </w:r>
    </w:p>
    <w:p w:rsidR="008B548E" w:rsidRDefault="00AF019B">
      <w:pPr>
        <w:jc w:val="both"/>
        <w:rPr>
          <w:sz w:val="24"/>
        </w:rPr>
      </w:pPr>
      <w:r>
        <w:rPr>
          <w:b/>
          <w:sz w:val="24"/>
        </w:rPr>
        <w:t>3.2. При определении поставщиков (подрядчиков, исполнителей):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3.2.1.Обеспечивает проведение закрытых способов определения поставщиков (подрядчиков, исполнител</w:t>
      </w:r>
      <w:r>
        <w:rPr>
          <w:sz w:val="24"/>
        </w:rPr>
        <w:t>ей) в случаях, установленных частями 11 и 12 статьи 24 Закона № 44-ФЗ, по согласованию с федеральным органом исполнительной власти, уполномоченным Правительством Российской Федерации (если такое согласование предусмотрено Федеральным законом).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3.2.2.Осущес</w:t>
      </w:r>
      <w:r>
        <w:rPr>
          <w:sz w:val="24"/>
        </w:rPr>
        <w:t xml:space="preserve">твляют подготовку и размещение в единой информационной системе извещений об осуществлении закупок и приложений к ним, </w:t>
      </w:r>
      <w:r>
        <w:rPr>
          <w:sz w:val="24"/>
        </w:rPr>
        <w:t xml:space="preserve">документации о закупках </w:t>
      </w:r>
      <w:r>
        <w:rPr>
          <w:sz w:val="24"/>
        </w:rPr>
        <w:t>(в случае, если Федеральным законом № 44-ФЗ предусмотрена документация о закупке) и проектов контрактов, подготовк</w:t>
      </w:r>
      <w:r>
        <w:rPr>
          <w:sz w:val="24"/>
        </w:rPr>
        <w:t>у и направление приглашений,  а также вносит изменения в указанные документы.</w:t>
      </w:r>
    </w:p>
    <w:p w:rsidR="008B548E" w:rsidRDefault="00AF019B">
      <w:pPr>
        <w:jc w:val="both"/>
        <w:rPr>
          <w:sz w:val="24"/>
        </w:rPr>
      </w:pPr>
      <w:proofErr w:type="gramStart"/>
      <w:r>
        <w:rPr>
          <w:sz w:val="24"/>
        </w:rPr>
        <w:t>3.2.2.1.Определяет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</w:t>
      </w:r>
      <w:r>
        <w:rPr>
          <w:sz w:val="24"/>
        </w:rPr>
        <w:t>ницы товара, работы, услуги, начальную сумму цен единиц товаров, работ, услуг, максимальное значение цены контракта.</w:t>
      </w:r>
      <w:proofErr w:type="gramEnd"/>
    </w:p>
    <w:p w:rsidR="008B548E" w:rsidRDefault="00AF019B">
      <w:pPr>
        <w:jc w:val="both"/>
        <w:rPr>
          <w:sz w:val="24"/>
        </w:rPr>
      </w:pPr>
      <w:r>
        <w:rPr>
          <w:sz w:val="24"/>
        </w:rPr>
        <w:t>3.2.2.2.Осуществляет описание объекта закупки.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3.2.2.3.Указывает в извещении информацию, предусмотренную статьей 42 Закона № 44-ФЗ:</w:t>
      </w:r>
    </w:p>
    <w:p w:rsidR="008B548E" w:rsidRDefault="00AF019B">
      <w:pPr>
        <w:numPr>
          <w:ilvl w:val="0"/>
          <w:numId w:val="4"/>
        </w:numPr>
        <w:spacing w:beforeAutospacing="1" w:afterAutospacing="1"/>
        <w:ind w:left="780" w:right="180" w:firstLine="0"/>
        <w:contextualSpacing/>
        <w:jc w:val="both"/>
        <w:rPr>
          <w:sz w:val="24"/>
        </w:rPr>
      </w:pPr>
      <w:r>
        <w:rPr>
          <w:sz w:val="24"/>
        </w:rPr>
        <w:t xml:space="preserve">об </w:t>
      </w:r>
      <w:r>
        <w:rPr>
          <w:sz w:val="24"/>
        </w:rPr>
        <w:t>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</w:t>
      </w:r>
      <w:r>
        <w:rPr>
          <w:sz w:val="24"/>
        </w:rPr>
        <w:t>ия установлены в соответствии со статьей 14 Закона № 44-ФЗ;</w:t>
      </w:r>
    </w:p>
    <w:p w:rsidR="008B548E" w:rsidRDefault="00AF019B">
      <w:pPr>
        <w:numPr>
          <w:ilvl w:val="0"/>
          <w:numId w:val="4"/>
        </w:numPr>
        <w:spacing w:beforeAutospacing="1" w:afterAutospacing="1"/>
        <w:ind w:left="780" w:right="180" w:firstLine="0"/>
        <w:contextualSpacing/>
        <w:jc w:val="both"/>
        <w:rPr>
          <w:sz w:val="24"/>
        </w:rPr>
      </w:pPr>
      <w:proofErr w:type="gramStart"/>
      <w:r>
        <w:rPr>
          <w:sz w:val="24"/>
        </w:rPr>
        <w:t>о преимуществах участия в определении поставщика (подрядчика, исполнителя) в соответствии с частью 3 статьи 30 Закона № 44-ФЗ или требование, установленное в соответствии с частью 5 статьи 30 Зако</w:t>
      </w:r>
      <w:r>
        <w:rPr>
          <w:sz w:val="24"/>
        </w:rPr>
        <w:t>на № 44-ФЗ, с указанием в соответствии с частью 6 статьи 30 Закона № 44-ФЗ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(при не</w:t>
      </w:r>
      <w:r>
        <w:rPr>
          <w:sz w:val="24"/>
        </w:rPr>
        <w:t>обходимости);</w:t>
      </w:r>
      <w:proofErr w:type="gramEnd"/>
    </w:p>
    <w:p w:rsidR="008B548E" w:rsidRDefault="00AF019B">
      <w:pPr>
        <w:numPr>
          <w:ilvl w:val="0"/>
          <w:numId w:val="4"/>
        </w:numPr>
        <w:spacing w:beforeAutospacing="1" w:afterAutospacing="1"/>
        <w:ind w:left="780" w:right="180" w:firstLine="0"/>
        <w:jc w:val="both"/>
        <w:rPr>
          <w:sz w:val="24"/>
        </w:rPr>
      </w:pPr>
      <w:proofErr w:type="gramStart"/>
      <w:r>
        <w:rPr>
          <w:sz w:val="24"/>
        </w:rPr>
        <w:t>преимуществах</w:t>
      </w:r>
      <w:proofErr w:type="gramEnd"/>
      <w:r>
        <w:rPr>
          <w:sz w:val="24"/>
        </w:rPr>
        <w:t xml:space="preserve">, предоставляемых в соответствии со статьями 28, 29 Закона № 44-ФЗ.                                                                                                       </w:t>
      </w:r>
    </w:p>
    <w:p w:rsidR="008B548E" w:rsidRDefault="00AF019B">
      <w:pPr>
        <w:spacing w:beforeAutospacing="1" w:afterAutospacing="1"/>
        <w:ind w:left="71" w:right="180"/>
        <w:rPr>
          <w:sz w:val="24"/>
        </w:rPr>
      </w:pPr>
      <w:proofErr w:type="gramStart"/>
      <w:r>
        <w:rPr>
          <w:sz w:val="24"/>
        </w:rPr>
        <w:t>3.2.3.Осуществляет подготовку и размещение в единой информ</w:t>
      </w:r>
      <w:r>
        <w:rPr>
          <w:sz w:val="24"/>
        </w:rPr>
        <w:t>ационной системе разъяснений положений извещения об осуществлении закупки, документации о закупке (в случае, если Федеральным законом № 44-ФЗ предусмотрена документация о закупке).      3.2.4.Осуществляет подготовку и размещение в единой информационной сис</w:t>
      </w:r>
      <w:r>
        <w:rPr>
          <w:sz w:val="24"/>
        </w:rPr>
        <w:t>теме извещения об отмене определения поставщика (подрядчика, исполнителя), изменений в извещение об осуществлении закупки и (или) документацию о закупке (в случае, если Федеральным законом</w:t>
      </w:r>
      <w:proofErr w:type="gramEnd"/>
      <w:r>
        <w:rPr>
          <w:sz w:val="24"/>
        </w:rPr>
        <w:t xml:space="preserve"> предусмотрена документация о закупке).                             </w:t>
      </w:r>
      <w:r>
        <w:rPr>
          <w:sz w:val="24"/>
        </w:rPr>
        <w:t xml:space="preserve">                                               3.2.5.Формирует с использованием электронной площадки протоколы рассмотрения заявок, подведения итогов определения поставщика (подрядчика, исполнителя) по итогам </w:t>
      </w:r>
      <w:r>
        <w:rPr>
          <w:sz w:val="24"/>
        </w:rPr>
        <w:t>заседаний единой комиссии по осуществлению заку</w:t>
      </w:r>
      <w:r>
        <w:rPr>
          <w:sz w:val="24"/>
        </w:rPr>
        <w:t>пок</w:t>
      </w:r>
      <w:r>
        <w:rPr>
          <w:color w:val="00B050"/>
          <w:sz w:val="24"/>
        </w:rPr>
        <w:t>.</w:t>
      </w:r>
      <w:r>
        <w:rPr>
          <w:sz w:val="24"/>
        </w:rPr>
        <w:t xml:space="preserve">                                                              3.2.6.Осуществляет организационно-техническое обеспечение деятельности комиссии по осуществлению закупок.                                                                                     </w:t>
      </w:r>
      <w:r>
        <w:rPr>
          <w:sz w:val="24"/>
        </w:rPr>
        <w:t xml:space="preserve">             3.2.7.Осуществляет </w:t>
      </w:r>
      <w:r>
        <w:rPr>
          <w:sz w:val="24"/>
        </w:rPr>
        <w:t xml:space="preserve">привлечение экспертов, </w:t>
      </w:r>
      <w:r>
        <w:rPr>
          <w:sz w:val="24"/>
        </w:rPr>
        <w:t>экспертных организаций в случаях, установленных статьей 41 Закона № 44-ФЗ.</w:t>
      </w:r>
    </w:p>
    <w:p w:rsidR="008B548E" w:rsidRDefault="00AF019B">
      <w:pPr>
        <w:jc w:val="both"/>
        <w:rPr>
          <w:sz w:val="24"/>
        </w:rPr>
      </w:pPr>
      <w:r>
        <w:rPr>
          <w:b/>
          <w:sz w:val="24"/>
        </w:rPr>
        <w:lastRenderedPageBreak/>
        <w:t>3.3. При заключении контракта: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3.3.1.Формирует с использованием единой информационной системы и размещает в единой информацион</w:t>
      </w:r>
      <w:r>
        <w:rPr>
          <w:sz w:val="24"/>
        </w:rPr>
        <w:t xml:space="preserve">ной системе и на электронной </w:t>
      </w:r>
      <w:r>
        <w:rPr>
          <w:sz w:val="24"/>
        </w:rPr>
        <w:t>площадке (с использованием единой информационной системы) проект контракта (контракт).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3.3.2.Осуществляет рассмотрение протокола разногласий при наличии разногласий по проекту контракта.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3.3.3.Осуществляет рассмотрение независи</w:t>
      </w:r>
      <w:r>
        <w:rPr>
          <w:sz w:val="24"/>
        </w:rPr>
        <w:t>мой гарантии, представленной в качестве обеспечения исполнения контракта.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3.3.4.Организует проверку поступления денежных средств от участника закупки, с которым заключается контракт, на счет Заказчика, внесенных в качестве обеспечения исполнения контракта.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3.3.5.Осуществляет подготовку и направление в контрольный орган в сфере закупок предусмотренного частью 2, 6 статьи 93 Закона № 44-ФЗ обращения либо уведомления Заказчика о согласовании заключения контракта с единственным поставщиком (подрядчиком, исполни</w:t>
      </w:r>
      <w:r>
        <w:rPr>
          <w:sz w:val="24"/>
        </w:rPr>
        <w:t>телем).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3.3.6.Осуществляет подготовку и направление в контрольный орган в сфере закупок уведомления о согласовании заключения контракта с единственным поставщиком (подрядчиком, исполнителем) в случаях, установленных частью 6 статьи 99 Закона № 44-ФЗ.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3.3.7</w:t>
      </w:r>
      <w:r>
        <w:rPr>
          <w:sz w:val="24"/>
        </w:rPr>
        <w:t>.</w:t>
      </w:r>
      <w:r>
        <w:rPr>
          <w:sz w:val="24"/>
        </w:rPr>
        <w:t>Обеспечивает хранение информации и документов в соответствии ‎с частью 15 статьи 4 Федерального закона.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 xml:space="preserve">3.3.8.Обеспечивает заключение контракта с участником закупки, в том </w:t>
      </w:r>
      <w:proofErr w:type="gramStart"/>
      <w:r>
        <w:rPr>
          <w:sz w:val="24"/>
        </w:rPr>
        <w:t>числе</w:t>
      </w:r>
      <w:proofErr w:type="gramEnd"/>
      <w:r>
        <w:rPr>
          <w:sz w:val="24"/>
        </w:rPr>
        <w:t xml:space="preserve"> с которым заключается контракт в случае уклонения победителя определения (пос</w:t>
      </w:r>
      <w:r>
        <w:rPr>
          <w:sz w:val="24"/>
        </w:rPr>
        <w:t>тавщика (подрядчика, исполнителя)) от заключения контракта.</w:t>
      </w:r>
    </w:p>
    <w:p w:rsidR="008B548E" w:rsidRDefault="00AF019B">
      <w:pPr>
        <w:jc w:val="both"/>
        <w:rPr>
          <w:sz w:val="24"/>
        </w:rPr>
      </w:pPr>
      <w:r>
        <w:rPr>
          <w:b/>
          <w:sz w:val="24"/>
        </w:rPr>
        <w:t>3.4. При исполнении, изменении, расторжении контракта: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 xml:space="preserve">3.4.1.Осуществляет рассмотрение </w:t>
      </w:r>
      <w:r>
        <w:rPr>
          <w:sz w:val="24"/>
        </w:rPr>
        <w:t>независимой гарантии</w:t>
      </w:r>
      <w:r>
        <w:rPr>
          <w:color w:val="7030A0"/>
          <w:sz w:val="24"/>
        </w:rPr>
        <w:t>,</w:t>
      </w:r>
      <w:r>
        <w:rPr>
          <w:sz w:val="24"/>
        </w:rPr>
        <w:t xml:space="preserve"> представленной в качестве обеспечения гарантийного обязательства.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3.4.2.Обеспечивает ис</w:t>
      </w:r>
      <w:r>
        <w:rPr>
          <w:sz w:val="24"/>
        </w:rPr>
        <w:t>полнение условий контракта в части выплаты аванса (если контрактом предусмотрена выплата аванса).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 xml:space="preserve">3.4.3.Обеспечивает приемку поставленного товара, выполненной работы (ее результатов), оказанной услуги, а также </w:t>
      </w:r>
      <w:r>
        <w:rPr>
          <w:sz w:val="24"/>
        </w:rPr>
        <w:t xml:space="preserve">отдельных этапов поставки </w:t>
      </w:r>
      <w:r>
        <w:rPr>
          <w:sz w:val="24"/>
        </w:rPr>
        <w:t>товара, выполнения р</w:t>
      </w:r>
      <w:r>
        <w:rPr>
          <w:sz w:val="24"/>
        </w:rPr>
        <w:t>аботы, оказания услуги, в том числе:</w:t>
      </w:r>
    </w:p>
    <w:p w:rsidR="008B548E" w:rsidRDefault="00AF019B">
      <w:pPr>
        <w:numPr>
          <w:ilvl w:val="0"/>
          <w:numId w:val="5"/>
        </w:numPr>
        <w:spacing w:beforeAutospacing="1" w:afterAutospacing="1"/>
        <w:ind w:left="780" w:right="180" w:firstLine="0"/>
        <w:contextualSpacing/>
        <w:jc w:val="both"/>
        <w:rPr>
          <w:sz w:val="24"/>
        </w:rPr>
      </w:pPr>
      <w:r>
        <w:rPr>
          <w:sz w:val="24"/>
        </w:rPr>
        <w:t>обеспечивает проведение силами Заказчика 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8B548E" w:rsidRDefault="00AF019B">
      <w:pPr>
        <w:numPr>
          <w:ilvl w:val="0"/>
          <w:numId w:val="5"/>
        </w:numPr>
        <w:spacing w:beforeAutospacing="1" w:afterAutospacing="1"/>
        <w:ind w:left="780" w:right="180" w:firstLine="0"/>
        <w:contextualSpacing/>
        <w:jc w:val="both"/>
        <w:rPr>
          <w:sz w:val="24"/>
        </w:rPr>
      </w:pPr>
      <w:r>
        <w:rPr>
          <w:sz w:val="24"/>
        </w:rPr>
        <w:t>обеспечивает подготовку решения Заказчика 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8B548E" w:rsidRDefault="00AF019B">
      <w:pPr>
        <w:numPr>
          <w:ilvl w:val="0"/>
          <w:numId w:val="5"/>
        </w:numPr>
        <w:spacing w:beforeAutospacing="1" w:afterAutospacing="1"/>
        <w:ind w:left="780" w:right="180" w:firstLine="0"/>
        <w:jc w:val="both"/>
        <w:rPr>
          <w:sz w:val="24"/>
        </w:rPr>
      </w:pPr>
      <w:r>
        <w:rPr>
          <w:sz w:val="24"/>
        </w:rPr>
        <w:t>подписывает усиленной электронной подписью лица, имеющего</w:t>
      </w:r>
      <w:r>
        <w:rPr>
          <w:sz w:val="24"/>
        </w:rPr>
        <w:t xml:space="preserve"> право действовать от имени заказчика, и размещает в единой информационной системе документ о приемке,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</w:t>
      </w:r>
      <w:r>
        <w:rPr>
          <w:sz w:val="24"/>
        </w:rPr>
        <w:t xml:space="preserve"> процедур, проводимых в случае, предусмотренном п. 5 ч. 11 ст. 24 Закона № 44-ФЗ).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3.4.4.Обеспечивает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</w:t>
      </w:r>
      <w:r>
        <w:rPr>
          <w:sz w:val="24"/>
        </w:rPr>
        <w:t>ия контракта.</w:t>
      </w:r>
    </w:p>
    <w:p w:rsidR="008B548E" w:rsidRDefault="00AF019B">
      <w:pPr>
        <w:jc w:val="both"/>
        <w:rPr>
          <w:sz w:val="24"/>
        </w:rPr>
      </w:pPr>
      <w:proofErr w:type="gramStart"/>
      <w:r>
        <w:rPr>
          <w:sz w:val="24"/>
        </w:rPr>
        <w:t xml:space="preserve">3.4.5.Взаимодействует с поставщиком (подрядчиком, исполнителем) при изменении, расторжении контракта, применении мер ответственности в случае нарушения условий контракта, в том числе направляет поставщику (подрядчику, исполнителю) требование </w:t>
      </w:r>
      <w:r>
        <w:rPr>
          <w:sz w:val="24"/>
        </w:rPr>
        <w:t>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</w:t>
      </w:r>
      <w:r>
        <w:rPr>
          <w:sz w:val="24"/>
        </w:rPr>
        <w:t>ставщиком (подрядчиком, исполнителем) обязательств, предусмотренных</w:t>
      </w:r>
      <w:proofErr w:type="gramEnd"/>
      <w:r>
        <w:rPr>
          <w:sz w:val="24"/>
        </w:rPr>
        <w:t xml:space="preserve"> контрактом, </w:t>
      </w:r>
      <w:proofErr w:type="gramStart"/>
      <w:r>
        <w:rPr>
          <w:sz w:val="24"/>
        </w:rPr>
        <w:t>совершении</w:t>
      </w:r>
      <w:proofErr w:type="gramEnd"/>
      <w:r>
        <w:rPr>
          <w:sz w:val="24"/>
        </w:rPr>
        <w:t xml:space="preserve"> иных </w:t>
      </w:r>
      <w:r>
        <w:rPr>
          <w:sz w:val="24"/>
        </w:rPr>
        <w:lastRenderedPageBreak/>
        <w:t>действий в случае нарушения поставщиком (подрядчиком, исполнителем) или Заказчиком условий контракта.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3.4.6.</w:t>
      </w:r>
      <w:r>
        <w:rPr>
          <w:sz w:val="24"/>
        </w:rPr>
        <w:t>Организует включение в реестр недобросовестных поста</w:t>
      </w:r>
      <w:r>
        <w:rPr>
          <w:sz w:val="24"/>
        </w:rPr>
        <w:t xml:space="preserve">вщиков (подрядчиков, исполнителей) информации о поставщике (подрядчике, исполнителе), с которым контракт </w:t>
      </w:r>
      <w:proofErr w:type="gramStart"/>
      <w:r>
        <w:rPr>
          <w:sz w:val="24"/>
        </w:rPr>
        <w:t>был</w:t>
      </w:r>
      <w:proofErr w:type="gramEnd"/>
      <w:r>
        <w:rPr>
          <w:sz w:val="24"/>
        </w:rPr>
        <w:t xml:space="preserve"> расторгнут по решению суда или в связи с односторонним отказом Заказчика от исполнения контракта.</w:t>
      </w:r>
    </w:p>
    <w:p w:rsidR="008B548E" w:rsidRDefault="00AF019B">
      <w:pPr>
        <w:jc w:val="both"/>
        <w:rPr>
          <w:sz w:val="24"/>
        </w:rPr>
      </w:pPr>
      <w:proofErr w:type="gramStart"/>
      <w:r>
        <w:rPr>
          <w:sz w:val="24"/>
        </w:rPr>
        <w:t>3.4.7.Обеспечивает исполнение условий контракта в</w:t>
      </w:r>
      <w:r>
        <w:rPr>
          <w:sz w:val="24"/>
        </w:rPr>
        <w:t xml:space="preserve">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</w:t>
      </w:r>
      <w:r>
        <w:rPr>
          <w:sz w:val="24"/>
        </w:rPr>
        <w:t>ежных средств в случае уменьшения размера обеспечения исполнения контракта, в сроки, установленные частью 27 статьи 34 Закона № 44-ФЗ.</w:t>
      </w:r>
      <w:proofErr w:type="gramEnd"/>
    </w:p>
    <w:p w:rsidR="008B548E" w:rsidRDefault="00AF019B">
      <w:pPr>
        <w:jc w:val="both"/>
        <w:rPr>
          <w:sz w:val="24"/>
        </w:rPr>
      </w:pPr>
      <w:r>
        <w:rPr>
          <w:sz w:val="24"/>
        </w:rPr>
        <w:t>3.4.8.Обеспечивает одностороннее расторжение контракта в порядке, предусмотренном статьей 95 Закона № 44-ФЗ.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3.5.Контракт</w:t>
      </w:r>
      <w:r>
        <w:rPr>
          <w:sz w:val="24"/>
        </w:rPr>
        <w:t>ная служба осуществляет иные полномочия, предусмотренные Законом № 44-ФЗ, в том числе: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3.5.1.Осуществляет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</w:t>
      </w:r>
      <w:r>
        <w:rPr>
          <w:sz w:val="24"/>
        </w:rPr>
        <w:t xml:space="preserve">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3.5.2.Составляет и размещает в единой информационной системе отчет об объеме закупок у субъектов малог</w:t>
      </w:r>
      <w:r>
        <w:rPr>
          <w:sz w:val="24"/>
        </w:rPr>
        <w:t xml:space="preserve">о предпринимательства, социально ориентированных некоммерческих организаций; отчет о минимальной обязательной доле отечественных товаров. 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3.5.3.Принимает участие в рассмотрении дел об обжаловании действий (бездействия) Заказчика, комиссии по осуществлению</w:t>
      </w:r>
      <w:r>
        <w:rPr>
          <w:sz w:val="24"/>
        </w:rPr>
        <w:t xml:space="preserve"> закупок, ее членов, должностного лица контрактной службы,  оператора электронной площадки, оператора специализированной электронной площадки,  если такие действия (бездействие) нарушают права и законные интересы участника закупки, а также осуществляет под</w:t>
      </w:r>
      <w:r>
        <w:rPr>
          <w:sz w:val="24"/>
        </w:rPr>
        <w:t xml:space="preserve">готовку материалов в рамках </w:t>
      </w:r>
      <w:proofErr w:type="spellStart"/>
      <w:r>
        <w:rPr>
          <w:sz w:val="24"/>
        </w:rPr>
        <w:t>претензионно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-и</w:t>
      </w:r>
      <w:proofErr w:type="gramEnd"/>
      <w:r>
        <w:rPr>
          <w:sz w:val="24"/>
        </w:rPr>
        <w:t>сковой работы.</w:t>
      </w:r>
    </w:p>
    <w:p w:rsidR="008B548E" w:rsidRDefault="00AF019B">
      <w:pPr>
        <w:jc w:val="both"/>
        <w:rPr>
          <w:sz w:val="24"/>
        </w:rPr>
      </w:pPr>
      <w:r>
        <w:rPr>
          <w:sz w:val="24"/>
        </w:rPr>
        <w:t>3.5.4.При централизации закупок в соответствии со статьей 26 Закона № 44-ФЗ осуществляет предусмотренные Законом № 44-ФЗ и настоящим Положением функции и полномочия, не переданные соответствующему у</w:t>
      </w:r>
      <w:r>
        <w:rPr>
          <w:sz w:val="24"/>
        </w:rPr>
        <w:t>полномоченному органу, уполномоченному учреждению на осуществление определения поставщиков (подрядчиков, исполнителей) для Заказчика. При этом контрактная служба несет ответственность в пределах осуществляемых ею полномочий.</w:t>
      </w:r>
    </w:p>
    <w:p w:rsidR="008B548E" w:rsidRDefault="00AF01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>
        <w:rPr>
          <w:color w:val="333333"/>
          <w:sz w:val="24"/>
          <w:szCs w:val="24"/>
        </w:rPr>
        <w:t>Руководитель контрактной с</w:t>
      </w:r>
      <w:r>
        <w:rPr>
          <w:color w:val="333333"/>
          <w:sz w:val="24"/>
          <w:szCs w:val="24"/>
        </w:rPr>
        <w:t>лужбы, работники контрактной службы</w:t>
      </w:r>
      <w:bookmarkStart w:id="0" w:name="_GoBack"/>
      <w:bookmarkEnd w:id="0"/>
      <w:r>
        <w:rPr>
          <w:color w:val="333333"/>
          <w:sz w:val="24"/>
          <w:szCs w:val="24"/>
        </w:rPr>
        <w:t xml:space="preserve"> обязаны при осуществлении закупок принимать меры по предотвращению и урегулированию конфликта интересов в соответствии с Федеральным законом от 25 декабря 2008 года № 273-ФЗ "О противодействии коррупции", в том числе с у</w:t>
      </w:r>
      <w:r>
        <w:rPr>
          <w:color w:val="333333"/>
          <w:sz w:val="24"/>
          <w:szCs w:val="24"/>
        </w:rPr>
        <w:t>четом информации, предоставленной заказчику в соответствии с частью 23 статьи 34 настоящего Федерального закона.</w:t>
      </w:r>
    </w:p>
    <w:p w:rsidR="008B548E" w:rsidRDefault="008B548E">
      <w:pPr>
        <w:jc w:val="both"/>
        <w:rPr>
          <w:color w:val="333333"/>
          <w:sz w:val="24"/>
        </w:rPr>
      </w:pPr>
    </w:p>
    <w:p w:rsidR="008B548E" w:rsidRDefault="00AF019B">
      <w:pPr>
        <w:tabs>
          <w:tab w:val="left" w:pos="8316"/>
        </w:tabs>
        <w:jc w:val="both"/>
        <w:rPr>
          <w:color w:val="333333"/>
          <w:sz w:val="24"/>
        </w:rPr>
      </w:pPr>
      <w:r>
        <w:rPr>
          <w:color w:val="333333"/>
          <w:sz w:val="24"/>
        </w:rPr>
        <w:tab/>
      </w: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</w:p>
    <w:p w:rsidR="008B548E" w:rsidRDefault="008B548E">
      <w:pPr>
        <w:tabs>
          <w:tab w:val="left" w:pos="8316"/>
        </w:tabs>
        <w:jc w:val="both"/>
        <w:rPr>
          <w:color w:val="333333"/>
          <w:sz w:val="24"/>
        </w:rPr>
      </w:pPr>
      <w:bookmarkStart w:id="1" w:name="Par83"/>
      <w:bookmarkEnd w:id="1"/>
    </w:p>
    <w:sectPr w:rsidR="008B548E" w:rsidSect="008B548E">
      <w:footerReference w:type="default" r:id="rId7"/>
      <w:pgSz w:w="11907" w:h="16840"/>
      <w:pgMar w:top="851" w:right="708" w:bottom="709" w:left="1134" w:header="720" w:footer="720" w:gutter="0"/>
      <w:pgNumType w:start="28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19B" w:rsidRDefault="00AF019B">
      <w:r>
        <w:separator/>
      </w:r>
    </w:p>
  </w:endnote>
  <w:endnote w:type="continuationSeparator" w:id="0">
    <w:p w:rsidR="00AF019B" w:rsidRDefault="00AF0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8E" w:rsidRDefault="008B548E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19B" w:rsidRDefault="00AF019B">
      <w:r>
        <w:separator/>
      </w:r>
    </w:p>
  </w:footnote>
  <w:footnote w:type="continuationSeparator" w:id="0">
    <w:p w:rsidR="00AF019B" w:rsidRDefault="00AF01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AD4851"/>
    <w:multiLevelType w:val="singleLevel"/>
    <w:tmpl w:val="B7AD4851"/>
    <w:lvl w:ilvl="0">
      <w:start w:val="1"/>
      <w:numFmt w:val="decimal"/>
      <w:suff w:val="space"/>
      <w:lvlText w:val="%1."/>
      <w:lvlJc w:val="left"/>
      <w:pPr>
        <w:ind w:left="420" w:firstLine="0"/>
      </w:pPr>
      <w:rPr>
        <w:rFonts w:hint="default"/>
        <w:b w:val="0"/>
        <w:bCs w:val="0"/>
      </w:rPr>
    </w:lvl>
  </w:abstractNum>
  <w:abstractNum w:abstractNumId="1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0053208E"/>
    <w:multiLevelType w:val="singleLevel"/>
    <w:tmpl w:val="0053208E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</w:abstractNum>
  <w:abstractNum w:abstractNumId="4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</w:compat>
  <w:rsids>
    <w:rsidRoot w:val="008B548E"/>
    <w:rsid w:val="002138BC"/>
    <w:rsid w:val="008B548E"/>
    <w:rsid w:val="00AF019B"/>
    <w:rsid w:val="34E03874"/>
    <w:rsid w:val="3DDD552D"/>
    <w:rsid w:val="41E3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List Bullet 2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8E"/>
    <w:rPr>
      <w:color w:val="000000"/>
    </w:rPr>
  </w:style>
  <w:style w:type="paragraph" w:styleId="1">
    <w:name w:val="heading 1"/>
    <w:basedOn w:val="a"/>
    <w:next w:val="a"/>
    <w:uiPriority w:val="9"/>
    <w:qFormat/>
    <w:rsid w:val="008B548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0">
    <w:name w:val="heading 2"/>
    <w:basedOn w:val="a"/>
    <w:next w:val="a"/>
    <w:uiPriority w:val="9"/>
    <w:qFormat/>
    <w:rsid w:val="008B548E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rsid w:val="008B548E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rsid w:val="008B548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uiPriority w:val="9"/>
    <w:qFormat/>
    <w:rsid w:val="008B548E"/>
    <w:pPr>
      <w:keepNext/>
      <w:tabs>
        <w:tab w:val="left" w:pos="284"/>
      </w:tabs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8B548E"/>
    <w:rPr>
      <w:color w:val="800080"/>
      <w:u w:val="single"/>
    </w:rPr>
  </w:style>
  <w:style w:type="character" w:styleId="a4">
    <w:name w:val="Hyperlink"/>
    <w:qFormat/>
    <w:rsid w:val="008B548E"/>
    <w:rPr>
      <w:rFonts w:ascii="Arial" w:hAnsi="Arial"/>
      <w:color w:val="3560A7"/>
      <w:sz w:val="20"/>
      <w:u w:val="none"/>
    </w:rPr>
  </w:style>
  <w:style w:type="character" w:styleId="a5">
    <w:name w:val="page number"/>
    <w:basedOn w:val="a0"/>
    <w:qFormat/>
    <w:rsid w:val="008B548E"/>
  </w:style>
  <w:style w:type="character" w:styleId="a6">
    <w:name w:val="Strong"/>
    <w:qFormat/>
    <w:rsid w:val="008B548E"/>
    <w:rPr>
      <w:b/>
    </w:rPr>
  </w:style>
  <w:style w:type="paragraph" w:styleId="a7">
    <w:name w:val="Balloon Text"/>
    <w:basedOn w:val="a"/>
    <w:qFormat/>
    <w:rsid w:val="008B548E"/>
    <w:rPr>
      <w:rFonts w:ascii="Tahoma" w:hAnsi="Tahoma"/>
      <w:sz w:val="16"/>
    </w:rPr>
  </w:style>
  <w:style w:type="paragraph" w:styleId="21">
    <w:name w:val="Body Text 2"/>
    <w:basedOn w:val="a"/>
    <w:qFormat/>
    <w:rsid w:val="008B548E"/>
    <w:pPr>
      <w:spacing w:after="120" w:line="480" w:lineRule="auto"/>
    </w:pPr>
  </w:style>
  <w:style w:type="paragraph" w:styleId="a8">
    <w:name w:val="Plain Text"/>
    <w:basedOn w:val="a"/>
    <w:qFormat/>
    <w:rsid w:val="008B548E"/>
    <w:rPr>
      <w:rFonts w:ascii="Courier New" w:hAnsi="Courier New"/>
    </w:rPr>
  </w:style>
  <w:style w:type="paragraph" w:styleId="30">
    <w:name w:val="Body Text Indent 3"/>
    <w:basedOn w:val="a"/>
    <w:qFormat/>
    <w:rsid w:val="008B548E"/>
    <w:pPr>
      <w:spacing w:after="120"/>
      <w:ind w:left="283"/>
    </w:pPr>
    <w:rPr>
      <w:sz w:val="16"/>
    </w:rPr>
  </w:style>
  <w:style w:type="paragraph" w:styleId="a9">
    <w:name w:val="caption"/>
    <w:basedOn w:val="a"/>
    <w:next w:val="a"/>
    <w:qFormat/>
    <w:rsid w:val="008B548E"/>
    <w:pPr>
      <w:spacing w:before="120" w:after="120"/>
    </w:pPr>
    <w:rPr>
      <w:i/>
      <w:sz w:val="24"/>
    </w:rPr>
  </w:style>
  <w:style w:type="paragraph" w:styleId="8">
    <w:name w:val="toc 8"/>
    <w:next w:val="a"/>
    <w:uiPriority w:val="39"/>
    <w:qFormat/>
    <w:rsid w:val="008B548E"/>
    <w:pPr>
      <w:ind w:left="1400"/>
    </w:pPr>
    <w:rPr>
      <w:color w:val="000000"/>
    </w:rPr>
  </w:style>
  <w:style w:type="paragraph" w:styleId="aa">
    <w:name w:val="header"/>
    <w:basedOn w:val="a"/>
    <w:qFormat/>
    <w:rsid w:val="008B548E"/>
    <w:pPr>
      <w:tabs>
        <w:tab w:val="center" w:pos="4153"/>
        <w:tab w:val="right" w:pos="8306"/>
      </w:tabs>
    </w:pPr>
  </w:style>
  <w:style w:type="paragraph" w:styleId="9">
    <w:name w:val="toc 9"/>
    <w:next w:val="a"/>
    <w:uiPriority w:val="39"/>
    <w:qFormat/>
    <w:rsid w:val="008B548E"/>
    <w:pPr>
      <w:ind w:left="1600"/>
    </w:pPr>
    <w:rPr>
      <w:color w:val="000000"/>
    </w:rPr>
  </w:style>
  <w:style w:type="paragraph" w:styleId="7">
    <w:name w:val="toc 7"/>
    <w:next w:val="a"/>
    <w:uiPriority w:val="39"/>
    <w:rsid w:val="008B548E"/>
    <w:pPr>
      <w:ind w:left="1200"/>
    </w:pPr>
    <w:rPr>
      <w:color w:val="000000"/>
    </w:rPr>
  </w:style>
  <w:style w:type="paragraph" w:styleId="ab">
    <w:name w:val="Body Text"/>
    <w:basedOn w:val="a"/>
    <w:qFormat/>
    <w:rsid w:val="008B548E"/>
    <w:rPr>
      <w:sz w:val="28"/>
    </w:rPr>
  </w:style>
  <w:style w:type="paragraph" w:styleId="10">
    <w:name w:val="toc 1"/>
    <w:next w:val="a"/>
    <w:uiPriority w:val="39"/>
    <w:qFormat/>
    <w:rsid w:val="008B548E"/>
    <w:rPr>
      <w:rFonts w:ascii="XO Thames" w:hAnsi="XO Thames"/>
      <w:b/>
      <w:color w:val="000000"/>
    </w:rPr>
  </w:style>
  <w:style w:type="paragraph" w:styleId="6">
    <w:name w:val="toc 6"/>
    <w:next w:val="a"/>
    <w:uiPriority w:val="39"/>
    <w:qFormat/>
    <w:rsid w:val="008B548E"/>
    <w:pPr>
      <w:ind w:left="1000"/>
    </w:pPr>
    <w:rPr>
      <w:color w:val="000000"/>
    </w:rPr>
  </w:style>
  <w:style w:type="paragraph" w:styleId="31">
    <w:name w:val="toc 3"/>
    <w:next w:val="a"/>
    <w:uiPriority w:val="39"/>
    <w:qFormat/>
    <w:rsid w:val="008B548E"/>
    <w:pPr>
      <w:ind w:left="400"/>
    </w:pPr>
    <w:rPr>
      <w:color w:val="000000"/>
    </w:rPr>
  </w:style>
  <w:style w:type="paragraph" w:styleId="22">
    <w:name w:val="toc 2"/>
    <w:next w:val="a"/>
    <w:uiPriority w:val="39"/>
    <w:qFormat/>
    <w:rsid w:val="008B548E"/>
    <w:pPr>
      <w:ind w:left="200"/>
    </w:pPr>
    <w:rPr>
      <w:color w:val="000000"/>
    </w:rPr>
  </w:style>
  <w:style w:type="paragraph" w:styleId="40">
    <w:name w:val="toc 4"/>
    <w:next w:val="a"/>
    <w:uiPriority w:val="39"/>
    <w:rsid w:val="008B548E"/>
    <w:pPr>
      <w:ind w:left="600"/>
    </w:pPr>
    <w:rPr>
      <w:color w:val="000000"/>
    </w:rPr>
  </w:style>
  <w:style w:type="paragraph" w:styleId="50">
    <w:name w:val="toc 5"/>
    <w:next w:val="a"/>
    <w:uiPriority w:val="39"/>
    <w:qFormat/>
    <w:rsid w:val="008B548E"/>
    <w:pPr>
      <w:ind w:left="800"/>
    </w:pPr>
    <w:rPr>
      <w:color w:val="000000"/>
    </w:rPr>
  </w:style>
  <w:style w:type="paragraph" w:styleId="ac">
    <w:name w:val="Body Text Indent"/>
    <w:basedOn w:val="a"/>
    <w:qFormat/>
    <w:rsid w:val="008B548E"/>
    <w:pPr>
      <w:ind w:firstLine="709"/>
      <w:jc w:val="both"/>
    </w:pPr>
    <w:rPr>
      <w:sz w:val="28"/>
    </w:rPr>
  </w:style>
  <w:style w:type="paragraph" w:styleId="2">
    <w:name w:val="List Bullet 2"/>
    <w:basedOn w:val="a"/>
    <w:qFormat/>
    <w:rsid w:val="008B548E"/>
    <w:pPr>
      <w:numPr>
        <w:numId w:val="1"/>
      </w:numPr>
      <w:ind w:left="283" w:hanging="283"/>
      <w:jc w:val="both"/>
    </w:pPr>
    <w:rPr>
      <w:sz w:val="28"/>
    </w:rPr>
  </w:style>
  <w:style w:type="paragraph" w:styleId="ad">
    <w:name w:val="Title"/>
    <w:basedOn w:val="a"/>
    <w:uiPriority w:val="10"/>
    <w:qFormat/>
    <w:rsid w:val="008B548E"/>
    <w:pPr>
      <w:ind w:firstLine="720"/>
      <w:jc w:val="center"/>
    </w:pPr>
    <w:rPr>
      <w:b/>
      <w:sz w:val="32"/>
    </w:rPr>
  </w:style>
  <w:style w:type="paragraph" w:styleId="ae">
    <w:name w:val="footer"/>
    <w:basedOn w:val="a"/>
    <w:qFormat/>
    <w:rsid w:val="008B548E"/>
    <w:pPr>
      <w:tabs>
        <w:tab w:val="center" w:pos="4153"/>
        <w:tab w:val="right" w:pos="8306"/>
      </w:tabs>
    </w:pPr>
  </w:style>
  <w:style w:type="paragraph" w:styleId="af">
    <w:name w:val="List"/>
    <w:basedOn w:val="ab"/>
    <w:qFormat/>
    <w:rsid w:val="008B548E"/>
    <w:pPr>
      <w:spacing w:after="120"/>
    </w:pPr>
    <w:rPr>
      <w:sz w:val="24"/>
    </w:rPr>
  </w:style>
  <w:style w:type="paragraph" w:styleId="af0">
    <w:name w:val="Normal (Web)"/>
    <w:basedOn w:val="a"/>
    <w:qFormat/>
    <w:rsid w:val="008B548E"/>
    <w:rPr>
      <w:sz w:val="24"/>
    </w:rPr>
  </w:style>
  <w:style w:type="paragraph" w:styleId="32">
    <w:name w:val="Body Text 3"/>
    <w:basedOn w:val="a"/>
    <w:qFormat/>
    <w:rsid w:val="008B548E"/>
    <w:pPr>
      <w:spacing w:after="120"/>
    </w:pPr>
    <w:rPr>
      <w:sz w:val="16"/>
    </w:rPr>
  </w:style>
  <w:style w:type="paragraph" w:styleId="23">
    <w:name w:val="Body Text Indent 2"/>
    <w:basedOn w:val="a"/>
    <w:qFormat/>
    <w:rsid w:val="008B548E"/>
    <w:pPr>
      <w:spacing w:after="120" w:line="480" w:lineRule="auto"/>
      <w:ind w:left="283"/>
    </w:pPr>
    <w:rPr>
      <w:rFonts w:ascii="Calibri" w:hAnsi="Calibri"/>
      <w:sz w:val="22"/>
    </w:rPr>
  </w:style>
  <w:style w:type="paragraph" w:styleId="af1">
    <w:name w:val="Subtitle"/>
    <w:basedOn w:val="a"/>
    <w:uiPriority w:val="11"/>
    <w:qFormat/>
    <w:rsid w:val="008B548E"/>
    <w:pPr>
      <w:spacing w:line="360" w:lineRule="auto"/>
      <w:jc w:val="center"/>
    </w:pPr>
    <w:rPr>
      <w:b/>
      <w:sz w:val="26"/>
    </w:rPr>
  </w:style>
  <w:style w:type="paragraph" w:styleId="HTML">
    <w:name w:val="HTML Preformatted"/>
    <w:basedOn w:val="a"/>
    <w:qFormat/>
    <w:rsid w:val="008B5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table" w:styleId="af2">
    <w:name w:val="Table Grid"/>
    <w:basedOn w:val="a1"/>
    <w:qFormat/>
    <w:rsid w:val="008B54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тчетный"/>
    <w:basedOn w:val="a"/>
    <w:link w:val="11"/>
    <w:qFormat/>
    <w:rsid w:val="008B548E"/>
    <w:pPr>
      <w:spacing w:after="120" w:line="360" w:lineRule="auto"/>
      <w:ind w:firstLine="720"/>
      <w:jc w:val="both"/>
    </w:pPr>
    <w:rPr>
      <w:sz w:val="26"/>
    </w:rPr>
  </w:style>
  <w:style w:type="character" w:customStyle="1" w:styleId="11">
    <w:name w:val="Отчетный1"/>
    <w:link w:val="af3"/>
    <w:qFormat/>
    <w:rsid w:val="008B548E"/>
    <w:rPr>
      <w:sz w:val="26"/>
    </w:rPr>
  </w:style>
  <w:style w:type="paragraph" w:customStyle="1" w:styleId="p2">
    <w:name w:val="p2"/>
    <w:basedOn w:val="a"/>
    <w:link w:val="p21"/>
    <w:qFormat/>
    <w:rsid w:val="008B548E"/>
    <w:pPr>
      <w:ind w:firstLine="600"/>
      <w:jc w:val="both"/>
    </w:pPr>
    <w:rPr>
      <w:sz w:val="24"/>
    </w:rPr>
  </w:style>
  <w:style w:type="character" w:customStyle="1" w:styleId="p21">
    <w:name w:val="p21"/>
    <w:link w:val="p2"/>
    <w:qFormat/>
    <w:rsid w:val="008B548E"/>
    <w:rPr>
      <w:color w:val="000000"/>
      <w:sz w:val="24"/>
    </w:rPr>
  </w:style>
  <w:style w:type="paragraph" w:customStyle="1" w:styleId="12">
    <w:name w:val="Знак Знак1 Знак"/>
    <w:basedOn w:val="a"/>
    <w:link w:val="110"/>
    <w:qFormat/>
    <w:rsid w:val="008B548E"/>
    <w:pPr>
      <w:widowControl w:val="0"/>
      <w:spacing w:after="160" w:line="240" w:lineRule="exact"/>
      <w:jc w:val="right"/>
    </w:pPr>
  </w:style>
  <w:style w:type="character" w:customStyle="1" w:styleId="110">
    <w:name w:val="Знак Знак1 Знак1"/>
    <w:link w:val="12"/>
    <w:qFormat/>
    <w:rsid w:val="008B548E"/>
  </w:style>
  <w:style w:type="paragraph" w:customStyle="1" w:styleId="af4">
    <w:name w:val="Таблицы (моноширинный)"/>
    <w:basedOn w:val="a"/>
    <w:next w:val="a"/>
    <w:link w:val="13"/>
    <w:qFormat/>
    <w:rsid w:val="008B548E"/>
    <w:pPr>
      <w:widowControl w:val="0"/>
      <w:jc w:val="both"/>
    </w:pPr>
    <w:rPr>
      <w:rFonts w:ascii="Courier New" w:hAnsi="Courier New"/>
      <w:sz w:val="22"/>
    </w:rPr>
  </w:style>
  <w:style w:type="character" w:customStyle="1" w:styleId="13">
    <w:name w:val="Таблицы (моноширинный)1"/>
    <w:link w:val="af4"/>
    <w:qFormat/>
    <w:rsid w:val="008B548E"/>
    <w:rPr>
      <w:rFonts w:ascii="Courier New" w:hAnsi="Courier New"/>
      <w:sz w:val="22"/>
    </w:rPr>
  </w:style>
  <w:style w:type="paragraph" w:customStyle="1" w:styleId="ConsNonformat">
    <w:name w:val="ConsNonformat"/>
    <w:link w:val="ConsNonformat1"/>
    <w:qFormat/>
    <w:rsid w:val="008B548E"/>
    <w:pPr>
      <w:widowControl w:val="0"/>
      <w:ind w:right="19772"/>
    </w:pPr>
    <w:rPr>
      <w:rFonts w:ascii="Courier New" w:hAnsi="Courier New"/>
      <w:color w:val="000000"/>
    </w:rPr>
  </w:style>
  <w:style w:type="character" w:customStyle="1" w:styleId="ConsNonformat1">
    <w:name w:val="ConsNonformat1"/>
    <w:link w:val="ConsNonformat"/>
    <w:qFormat/>
    <w:rsid w:val="008B548E"/>
    <w:rPr>
      <w:rFonts w:ascii="Courier New" w:hAnsi="Courier New"/>
    </w:rPr>
  </w:style>
  <w:style w:type="paragraph" w:customStyle="1" w:styleId="Default">
    <w:name w:val="Default"/>
    <w:link w:val="Default1"/>
    <w:qFormat/>
    <w:rsid w:val="008B548E"/>
    <w:rPr>
      <w:color w:val="000000"/>
      <w:sz w:val="24"/>
    </w:rPr>
  </w:style>
  <w:style w:type="character" w:customStyle="1" w:styleId="Default1">
    <w:name w:val="Default1"/>
    <w:link w:val="Default"/>
    <w:qFormat/>
    <w:rsid w:val="008B548E"/>
    <w:rPr>
      <w:color w:val="000000"/>
      <w:sz w:val="24"/>
    </w:rPr>
  </w:style>
  <w:style w:type="paragraph" w:customStyle="1" w:styleId="contentheader2cols">
    <w:name w:val="contentheader2cols"/>
    <w:basedOn w:val="a"/>
    <w:link w:val="contentheader2cols1"/>
    <w:qFormat/>
    <w:rsid w:val="008B548E"/>
    <w:pPr>
      <w:spacing w:before="51"/>
      <w:ind w:left="257"/>
    </w:pPr>
    <w:rPr>
      <w:b/>
      <w:color w:val="3560A7"/>
      <w:sz w:val="22"/>
    </w:rPr>
  </w:style>
  <w:style w:type="character" w:customStyle="1" w:styleId="contentheader2cols1">
    <w:name w:val="contentheader2cols1"/>
    <w:link w:val="contentheader2cols"/>
    <w:qFormat/>
    <w:rsid w:val="008B548E"/>
    <w:rPr>
      <w:b/>
      <w:color w:val="3560A7"/>
      <w:sz w:val="22"/>
    </w:rPr>
  </w:style>
  <w:style w:type="paragraph" w:customStyle="1" w:styleId="textreview1">
    <w:name w:val="text_review1"/>
    <w:basedOn w:val="a"/>
    <w:link w:val="textreview11"/>
    <w:qFormat/>
    <w:rsid w:val="008B548E"/>
    <w:pPr>
      <w:spacing w:before="75" w:after="180"/>
    </w:pPr>
    <w:rPr>
      <w:caps/>
    </w:rPr>
  </w:style>
  <w:style w:type="character" w:customStyle="1" w:styleId="textreview11">
    <w:name w:val="text_review11"/>
    <w:link w:val="textreview1"/>
    <w:qFormat/>
    <w:rsid w:val="008B548E"/>
    <w:rPr>
      <w:caps/>
    </w:rPr>
  </w:style>
  <w:style w:type="paragraph" w:customStyle="1" w:styleId="FontStyle23">
    <w:name w:val="Font Style23"/>
    <w:link w:val="FontStyle231"/>
    <w:qFormat/>
    <w:rsid w:val="008B548E"/>
    <w:rPr>
      <w:color w:val="000000"/>
      <w:sz w:val="22"/>
    </w:rPr>
  </w:style>
  <w:style w:type="character" w:customStyle="1" w:styleId="FontStyle231">
    <w:name w:val="Font Style231"/>
    <w:link w:val="FontStyle23"/>
    <w:qFormat/>
    <w:rsid w:val="008B548E"/>
    <w:rPr>
      <w:rFonts w:ascii="Times New Roman" w:hAnsi="Times New Roman"/>
      <w:sz w:val="22"/>
    </w:rPr>
  </w:style>
  <w:style w:type="paragraph" w:customStyle="1" w:styleId="af5">
    <w:name w:val="Текст выноски Знак"/>
    <w:link w:val="14"/>
    <w:qFormat/>
    <w:rsid w:val="008B548E"/>
    <w:rPr>
      <w:rFonts w:ascii="Segoe UI" w:hAnsi="Segoe UI"/>
      <w:color w:val="000000"/>
      <w:sz w:val="18"/>
    </w:rPr>
  </w:style>
  <w:style w:type="character" w:customStyle="1" w:styleId="14">
    <w:name w:val="Текст выноски Знак1"/>
    <w:link w:val="af5"/>
    <w:qFormat/>
    <w:rsid w:val="008B548E"/>
    <w:rPr>
      <w:rFonts w:ascii="Segoe UI" w:hAnsi="Segoe UI"/>
      <w:sz w:val="18"/>
    </w:rPr>
  </w:style>
  <w:style w:type="paragraph" w:customStyle="1" w:styleId="af6">
    <w:name w:val="Содержимое врезки"/>
    <w:basedOn w:val="ab"/>
    <w:link w:val="15"/>
    <w:qFormat/>
    <w:rsid w:val="008B548E"/>
    <w:pPr>
      <w:spacing w:after="120"/>
    </w:pPr>
    <w:rPr>
      <w:sz w:val="24"/>
    </w:rPr>
  </w:style>
  <w:style w:type="character" w:customStyle="1" w:styleId="15">
    <w:name w:val="Содержимое врезки1"/>
    <w:link w:val="af6"/>
    <w:qFormat/>
    <w:rsid w:val="008B548E"/>
    <w:rPr>
      <w:sz w:val="24"/>
    </w:rPr>
  </w:style>
  <w:style w:type="paragraph" w:customStyle="1" w:styleId="ConsTitle">
    <w:name w:val="ConsTitle"/>
    <w:link w:val="ConsTitle1"/>
    <w:qFormat/>
    <w:rsid w:val="008B548E"/>
    <w:pPr>
      <w:widowControl w:val="0"/>
      <w:ind w:right="19772"/>
    </w:pPr>
    <w:rPr>
      <w:rFonts w:ascii="Arial" w:hAnsi="Arial"/>
      <w:b/>
      <w:color w:val="000000"/>
    </w:rPr>
  </w:style>
  <w:style w:type="character" w:customStyle="1" w:styleId="ConsTitle1">
    <w:name w:val="ConsTitle1"/>
    <w:link w:val="ConsTitle"/>
    <w:qFormat/>
    <w:rsid w:val="008B548E"/>
    <w:rPr>
      <w:rFonts w:ascii="Arial" w:hAnsi="Arial"/>
      <w:b/>
    </w:rPr>
  </w:style>
  <w:style w:type="paragraph" w:styleId="af7">
    <w:name w:val="No Spacing"/>
    <w:qFormat/>
    <w:rsid w:val="008B548E"/>
    <w:pPr>
      <w:ind w:firstLine="709"/>
      <w:jc w:val="both"/>
    </w:pPr>
    <w:rPr>
      <w:color w:val="000000"/>
      <w:sz w:val="28"/>
    </w:rPr>
  </w:style>
  <w:style w:type="paragraph" w:customStyle="1" w:styleId="af8">
    <w:name w:val="Верхний колонтитул Знак"/>
    <w:link w:val="16"/>
    <w:qFormat/>
    <w:rsid w:val="008B548E"/>
    <w:rPr>
      <w:color w:val="000000"/>
      <w:sz w:val="28"/>
    </w:rPr>
  </w:style>
  <w:style w:type="character" w:customStyle="1" w:styleId="16">
    <w:name w:val="Верхний колонтитул Знак1"/>
    <w:link w:val="af8"/>
    <w:qFormat/>
    <w:rsid w:val="008B548E"/>
    <w:rPr>
      <w:sz w:val="28"/>
    </w:rPr>
  </w:style>
  <w:style w:type="paragraph" w:customStyle="1" w:styleId="ConsPlusNormal">
    <w:name w:val="ConsPlusNormal"/>
    <w:link w:val="ConsPlusNormal1"/>
    <w:qFormat/>
    <w:rsid w:val="008B548E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qFormat/>
    <w:rsid w:val="008B548E"/>
    <w:rPr>
      <w:rFonts w:ascii="Arial" w:hAnsi="Arial"/>
    </w:rPr>
  </w:style>
  <w:style w:type="paragraph" w:customStyle="1" w:styleId="af9">
    <w:name w:val="Знак"/>
    <w:basedOn w:val="a"/>
    <w:link w:val="17"/>
    <w:qFormat/>
    <w:rsid w:val="008B548E"/>
    <w:pPr>
      <w:spacing w:after="160" w:line="240" w:lineRule="exact"/>
    </w:pPr>
    <w:rPr>
      <w:rFonts w:ascii="Verdana" w:hAnsi="Verdana"/>
    </w:rPr>
  </w:style>
  <w:style w:type="character" w:customStyle="1" w:styleId="17">
    <w:name w:val="Знак1"/>
    <w:link w:val="af9"/>
    <w:qFormat/>
    <w:rsid w:val="008B548E"/>
    <w:rPr>
      <w:rFonts w:ascii="Verdana" w:hAnsi="Verdana"/>
    </w:rPr>
  </w:style>
  <w:style w:type="paragraph" w:customStyle="1" w:styleId="afa">
    <w:name w:val="Знак"/>
    <w:basedOn w:val="a"/>
    <w:link w:val="18"/>
    <w:qFormat/>
    <w:rsid w:val="008B548E"/>
    <w:pPr>
      <w:spacing w:after="160" w:line="240" w:lineRule="exact"/>
    </w:pPr>
    <w:rPr>
      <w:rFonts w:ascii="Verdana" w:hAnsi="Verdana"/>
    </w:rPr>
  </w:style>
  <w:style w:type="character" w:customStyle="1" w:styleId="18">
    <w:name w:val="Знак1"/>
    <w:link w:val="afa"/>
    <w:qFormat/>
    <w:rsid w:val="008B548E"/>
    <w:rPr>
      <w:rFonts w:ascii="Verdana" w:hAnsi="Verdana"/>
    </w:rPr>
  </w:style>
  <w:style w:type="paragraph" w:customStyle="1" w:styleId="ConsPlusTitle">
    <w:name w:val="ConsPlusTitle"/>
    <w:link w:val="ConsPlusTitle1"/>
    <w:qFormat/>
    <w:rsid w:val="008B548E"/>
    <w:pPr>
      <w:widowControl w:val="0"/>
    </w:pPr>
    <w:rPr>
      <w:rFonts w:ascii="Arial" w:hAnsi="Arial"/>
      <w:b/>
      <w:color w:val="000000"/>
    </w:rPr>
  </w:style>
  <w:style w:type="character" w:customStyle="1" w:styleId="ConsPlusTitle1">
    <w:name w:val="ConsPlusTitle1"/>
    <w:link w:val="ConsPlusTitle"/>
    <w:qFormat/>
    <w:rsid w:val="008B548E"/>
    <w:rPr>
      <w:rFonts w:ascii="Arial" w:hAnsi="Arial"/>
      <w:b/>
    </w:rPr>
  </w:style>
  <w:style w:type="paragraph" w:customStyle="1" w:styleId="ConsPlusCell">
    <w:name w:val="ConsPlusCell"/>
    <w:link w:val="ConsPlusCell1"/>
    <w:qFormat/>
    <w:rsid w:val="008B548E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qFormat/>
    <w:rsid w:val="008B548E"/>
    <w:rPr>
      <w:rFonts w:ascii="Arial" w:hAnsi="Arial"/>
    </w:rPr>
  </w:style>
  <w:style w:type="paragraph" w:customStyle="1" w:styleId="ConsPlusNonformat">
    <w:name w:val="ConsPlusNonformat"/>
    <w:link w:val="ConsPlusNonformat1"/>
    <w:qFormat/>
    <w:rsid w:val="008B548E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sid w:val="008B548E"/>
    <w:rPr>
      <w:rFonts w:ascii="Courier New" w:hAnsi="Courier New"/>
    </w:rPr>
  </w:style>
  <w:style w:type="paragraph" w:customStyle="1" w:styleId="ConsNormal">
    <w:name w:val="ConsNormal"/>
    <w:link w:val="ConsNormal1"/>
    <w:qFormat/>
    <w:rsid w:val="008B548E"/>
    <w:pPr>
      <w:widowControl w:val="0"/>
      <w:ind w:right="19772" w:firstLine="720"/>
    </w:pPr>
    <w:rPr>
      <w:rFonts w:ascii="Arial" w:hAnsi="Arial"/>
      <w:color w:val="000000"/>
    </w:rPr>
  </w:style>
  <w:style w:type="character" w:customStyle="1" w:styleId="ConsNormal1">
    <w:name w:val="ConsNormal1"/>
    <w:link w:val="ConsNormal"/>
    <w:qFormat/>
    <w:rsid w:val="008B548E"/>
    <w:rPr>
      <w:rFonts w:ascii="Arial" w:hAnsi="Arial"/>
    </w:rPr>
  </w:style>
  <w:style w:type="paragraph" w:customStyle="1" w:styleId="19">
    <w:name w:val="Знак Знак1 Знак"/>
    <w:basedOn w:val="a"/>
    <w:link w:val="111"/>
    <w:qFormat/>
    <w:rsid w:val="008B548E"/>
    <w:pPr>
      <w:widowControl w:val="0"/>
      <w:spacing w:after="160" w:line="240" w:lineRule="exact"/>
      <w:jc w:val="right"/>
    </w:pPr>
  </w:style>
  <w:style w:type="character" w:customStyle="1" w:styleId="111">
    <w:name w:val="Знак Знак1 Знак1"/>
    <w:link w:val="19"/>
    <w:qFormat/>
    <w:rsid w:val="008B548E"/>
  </w:style>
  <w:style w:type="paragraph" w:customStyle="1" w:styleId="afb">
    <w:name w:val="Содержимое таблицы"/>
    <w:basedOn w:val="a"/>
    <w:link w:val="1a"/>
    <w:qFormat/>
    <w:rsid w:val="008B548E"/>
    <w:rPr>
      <w:sz w:val="28"/>
    </w:rPr>
  </w:style>
  <w:style w:type="character" w:customStyle="1" w:styleId="1a">
    <w:name w:val="Содержимое таблицы1"/>
    <w:link w:val="afb"/>
    <w:qFormat/>
    <w:rsid w:val="008B548E"/>
    <w:rPr>
      <w:sz w:val="28"/>
    </w:rPr>
  </w:style>
  <w:style w:type="paragraph" w:customStyle="1" w:styleId="afc">
    <w:name w:val="Символ нумерации"/>
    <w:link w:val="1b"/>
    <w:qFormat/>
    <w:rsid w:val="008B548E"/>
    <w:rPr>
      <w:color w:val="000000"/>
    </w:rPr>
  </w:style>
  <w:style w:type="character" w:customStyle="1" w:styleId="1b">
    <w:name w:val="Символ нумерации1"/>
    <w:link w:val="afc"/>
    <w:qFormat/>
    <w:rsid w:val="008B548E"/>
  </w:style>
  <w:style w:type="paragraph" w:customStyle="1" w:styleId="s14">
    <w:name w:val="s_14"/>
    <w:basedOn w:val="a"/>
    <w:link w:val="s141"/>
    <w:qFormat/>
    <w:rsid w:val="008B548E"/>
    <w:pPr>
      <w:ind w:firstLine="720"/>
    </w:pPr>
  </w:style>
  <w:style w:type="character" w:customStyle="1" w:styleId="s141">
    <w:name w:val="s_141"/>
    <w:link w:val="s14"/>
    <w:qFormat/>
    <w:rsid w:val="008B548E"/>
  </w:style>
  <w:style w:type="paragraph" w:customStyle="1" w:styleId="s34">
    <w:name w:val="s_34"/>
    <w:basedOn w:val="a"/>
    <w:link w:val="s341"/>
    <w:qFormat/>
    <w:rsid w:val="008B548E"/>
    <w:pPr>
      <w:jc w:val="center"/>
    </w:pPr>
    <w:rPr>
      <w:b/>
      <w:color w:val="000080"/>
      <w:sz w:val="21"/>
    </w:rPr>
  </w:style>
  <w:style w:type="character" w:customStyle="1" w:styleId="s341">
    <w:name w:val="s_341"/>
    <w:link w:val="s34"/>
    <w:qFormat/>
    <w:rsid w:val="008B548E"/>
    <w:rPr>
      <w:b/>
      <w:color w:val="000080"/>
      <w:sz w:val="21"/>
    </w:rPr>
  </w:style>
  <w:style w:type="paragraph" w:customStyle="1" w:styleId="s103">
    <w:name w:val="s_103"/>
    <w:link w:val="s1031"/>
    <w:qFormat/>
    <w:rsid w:val="008B548E"/>
    <w:rPr>
      <w:b/>
      <w:color w:val="000080"/>
    </w:rPr>
  </w:style>
  <w:style w:type="character" w:customStyle="1" w:styleId="s1031">
    <w:name w:val="s_1031"/>
    <w:link w:val="s103"/>
    <w:qFormat/>
    <w:rsid w:val="008B548E"/>
    <w:rPr>
      <w:b/>
      <w:color w:val="000080"/>
    </w:rPr>
  </w:style>
  <w:style w:type="paragraph" w:customStyle="1" w:styleId="articleseperator">
    <w:name w:val="article_seperator"/>
    <w:link w:val="articleseperator1"/>
    <w:qFormat/>
    <w:rsid w:val="008B548E"/>
    <w:rPr>
      <w:color w:val="000000"/>
    </w:rPr>
  </w:style>
  <w:style w:type="character" w:customStyle="1" w:styleId="articleseperator1">
    <w:name w:val="article_seperator1"/>
    <w:basedOn w:val="a0"/>
    <w:link w:val="articleseperator"/>
    <w:qFormat/>
    <w:rsid w:val="008B548E"/>
  </w:style>
  <w:style w:type="paragraph" w:customStyle="1" w:styleId="Footnote">
    <w:name w:val="Footnote"/>
    <w:basedOn w:val="a"/>
    <w:link w:val="Footnote1"/>
    <w:qFormat/>
    <w:rsid w:val="008B548E"/>
    <w:pPr>
      <w:ind w:firstLine="340"/>
      <w:jc w:val="both"/>
    </w:pPr>
    <w:rPr>
      <w:sz w:val="24"/>
    </w:rPr>
  </w:style>
  <w:style w:type="character" w:customStyle="1" w:styleId="Footnote1">
    <w:name w:val="Footnote1"/>
    <w:link w:val="Footnote"/>
    <w:qFormat/>
    <w:rsid w:val="008B548E"/>
    <w:rPr>
      <w:sz w:val="24"/>
    </w:rPr>
  </w:style>
  <w:style w:type="paragraph" w:customStyle="1" w:styleId="HeaderandFooter">
    <w:name w:val="Header and Footer"/>
    <w:link w:val="HeaderandFooter1"/>
    <w:qFormat/>
    <w:rsid w:val="008B548E"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8B548E"/>
    <w:rPr>
      <w:rFonts w:ascii="XO Thames" w:hAnsi="XO Thames"/>
      <w:sz w:val="20"/>
    </w:rPr>
  </w:style>
  <w:style w:type="paragraph" w:customStyle="1" w:styleId="1c">
    <w:name w:val="Указатель1"/>
    <w:basedOn w:val="a"/>
    <w:link w:val="112"/>
    <w:qFormat/>
    <w:rsid w:val="008B548E"/>
    <w:rPr>
      <w:sz w:val="28"/>
    </w:rPr>
  </w:style>
  <w:style w:type="character" w:customStyle="1" w:styleId="112">
    <w:name w:val="Указатель11"/>
    <w:link w:val="1c"/>
    <w:qFormat/>
    <w:rsid w:val="008B548E"/>
    <w:rPr>
      <w:sz w:val="28"/>
    </w:rPr>
  </w:style>
  <w:style w:type="paragraph" w:customStyle="1" w:styleId="afd">
    <w:name w:val="Заголовок"/>
    <w:basedOn w:val="a"/>
    <w:next w:val="ab"/>
    <w:link w:val="1d"/>
    <w:qFormat/>
    <w:rsid w:val="008B548E"/>
    <w:pPr>
      <w:keepNext/>
      <w:spacing w:before="240" w:after="120"/>
    </w:pPr>
    <w:rPr>
      <w:rFonts w:ascii="Arial" w:hAnsi="Arial"/>
      <w:sz w:val="28"/>
    </w:rPr>
  </w:style>
  <w:style w:type="character" w:customStyle="1" w:styleId="1d">
    <w:name w:val="Заголовок1"/>
    <w:link w:val="afd"/>
    <w:qFormat/>
    <w:rsid w:val="008B548E"/>
    <w:rPr>
      <w:rFonts w:ascii="Arial" w:hAnsi="Arial"/>
      <w:sz w:val="28"/>
    </w:rPr>
  </w:style>
  <w:style w:type="paragraph" w:customStyle="1" w:styleId="Postan">
    <w:name w:val="Postan"/>
    <w:basedOn w:val="a"/>
    <w:link w:val="Postan1"/>
    <w:qFormat/>
    <w:rsid w:val="008B548E"/>
    <w:pPr>
      <w:jc w:val="center"/>
    </w:pPr>
    <w:rPr>
      <w:sz w:val="28"/>
    </w:rPr>
  </w:style>
  <w:style w:type="character" w:customStyle="1" w:styleId="Postan1">
    <w:name w:val="Postan1"/>
    <w:link w:val="Postan"/>
    <w:qFormat/>
    <w:rsid w:val="008B548E"/>
    <w:rPr>
      <w:sz w:val="28"/>
    </w:rPr>
  </w:style>
  <w:style w:type="paragraph" w:styleId="afe">
    <w:name w:val="List Paragraph"/>
    <w:basedOn w:val="a"/>
    <w:qFormat/>
    <w:rsid w:val="008B548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aff">
    <w:name w:val="Заголовок таблицы"/>
    <w:basedOn w:val="afb"/>
    <w:link w:val="1e"/>
    <w:qFormat/>
    <w:rsid w:val="008B548E"/>
    <w:pPr>
      <w:jc w:val="center"/>
    </w:pPr>
    <w:rPr>
      <w:b/>
    </w:rPr>
  </w:style>
  <w:style w:type="character" w:customStyle="1" w:styleId="1e">
    <w:name w:val="Заголовок таблицы1"/>
    <w:basedOn w:val="1a"/>
    <w:link w:val="aff"/>
    <w:qFormat/>
    <w:rsid w:val="008B548E"/>
    <w:rPr>
      <w:b/>
    </w:rPr>
  </w:style>
  <w:style w:type="paragraph" w:customStyle="1" w:styleId="aff0">
    <w:name w:val="Основной текст Знак"/>
    <w:link w:val="1f"/>
    <w:qFormat/>
    <w:rsid w:val="008B548E"/>
    <w:rPr>
      <w:color w:val="000000"/>
      <w:sz w:val="24"/>
    </w:rPr>
  </w:style>
  <w:style w:type="character" w:customStyle="1" w:styleId="1f">
    <w:name w:val="Основной текст Знак1"/>
    <w:link w:val="aff0"/>
    <w:qFormat/>
    <w:rsid w:val="008B548E"/>
    <w:rPr>
      <w:sz w:val="24"/>
    </w:rPr>
  </w:style>
  <w:style w:type="paragraph" w:customStyle="1" w:styleId="postan0">
    <w:name w:val="postan"/>
    <w:basedOn w:val="a"/>
    <w:link w:val="postan10"/>
    <w:qFormat/>
    <w:rsid w:val="008B548E"/>
    <w:pPr>
      <w:spacing w:before="94" w:after="94"/>
    </w:pPr>
    <w:rPr>
      <w:rFonts w:ascii="Arial" w:hAnsi="Arial"/>
    </w:rPr>
  </w:style>
  <w:style w:type="character" w:customStyle="1" w:styleId="postan10">
    <w:name w:val="postan1"/>
    <w:link w:val="postan0"/>
    <w:qFormat/>
    <w:rsid w:val="008B548E"/>
    <w:rPr>
      <w:rFonts w:ascii="Arial" w:hAnsi="Arial"/>
      <w:color w:val="000000"/>
    </w:rPr>
  </w:style>
  <w:style w:type="paragraph" w:customStyle="1" w:styleId="aff1">
    <w:name w:val="Знак Знак Знак Знак"/>
    <w:basedOn w:val="a"/>
    <w:link w:val="1f0"/>
    <w:qFormat/>
    <w:rsid w:val="008B548E"/>
    <w:pPr>
      <w:widowControl w:val="0"/>
      <w:spacing w:after="160" w:line="240" w:lineRule="exact"/>
      <w:jc w:val="right"/>
    </w:pPr>
  </w:style>
  <w:style w:type="character" w:customStyle="1" w:styleId="1f0">
    <w:name w:val="Знак Знак Знак Знак1"/>
    <w:link w:val="aff1"/>
    <w:qFormat/>
    <w:rsid w:val="008B548E"/>
  </w:style>
  <w:style w:type="paragraph" w:customStyle="1" w:styleId="aff2">
    <w:name w:val="ком"/>
    <w:basedOn w:val="a"/>
    <w:link w:val="1f1"/>
    <w:qFormat/>
    <w:rsid w:val="008B548E"/>
    <w:pPr>
      <w:spacing w:before="80" w:after="80"/>
      <w:jc w:val="center"/>
    </w:pPr>
  </w:style>
  <w:style w:type="character" w:customStyle="1" w:styleId="1f1">
    <w:name w:val="ком1"/>
    <w:link w:val="aff2"/>
    <w:qFormat/>
    <w:rsid w:val="008B548E"/>
  </w:style>
  <w:style w:type="paragraph" w:customStyle="1" w:styleId="Web">
    <w:name w:val="Обычный (Web)"/>
    <w:basedOn w:val="a"/>
    <w:link w:val="Web1"/>
    <w:qFormat/>
    <w:rsid w:val="008B548E"/>
    <w:pPr>
      <w:widowControl w:val="0"/>
    </w:pPr>
    <w:rPr>
      <w:sz w:val="24"/>
    </w:rPr>
  </w:style>
  <w:style w:type="character" w:customStyle="1" w:styleId="Web1">
    <w:name w:val="Обычный (Web)1"/>
    <w:link w:val="Web"/>
    <w:qFormat/>
    <w:rsid w:val="008B548E"/>
    <w:rPr>
      <w:sz w:val="24"/>
    </w:rPr>
  </w:style>
  <w:style w:type="paragraph" w:customStyle="1" w:styleId="aff3">
    <w:name w:val="Базовый"/>
    <w:link w:val="1f2"/>
    <w:qFormat/>
    <w:rsid w:val="008B548E"/>
    <w:pPr>
      <w:tabs>
        <w:tab w:val="left" w:pos="709"/>
      </w:tabs>
      <w:spacing w:line="100" w:lineRule="atLeast"/>
    </w:pPr>
    <w:rPr>
      <w:color w:val="000000"/>
      <w:sz w:val="24"/>
    </w:rPr>
  </w:style>
  <w:style w:type="character" w:customStyle="1" w:styleId="1f2">
    <w:name w:val="Базовый1"/>
    <w:link w:val="aff3"/>
    <w:qFormat/>
    <w:rsid w:val="008B548E"/>
    <w:rPr>
      <w:sz w:val="24"/>
    </w:rPr>
  </w:style>
  <w:style w:type="paragraph" w:customStyle="1" w:styleId="toc10">
    <w:name w:val="toc 10"/>
    <w:next w:val="a"/>
    <w:link w:val="toc101"/>
    <w:uiPriority w:val="39"/>
    <w:qFormat/>
    <w:rsid w:val="008B548E"/>
    <w:pPr>
      <w:ind w:left="1800"/>
    </w:pPr>
    <w:rPr>
      <w:color w:val="000000"/>
    </w:rPr>
  </w:style>
  <w:style w:type="character" w:customStyle="1" w:styleId="toc101">
    <w:name w:val="toc 101"/>
    <w:link w:val="toc10"/>
    <w:qFormat/>
    <w:rsid w:val="008B548E"/>
  </w:style>
  <w:style w:type="paragraph" w:customStyle="1" w:styleId="1f3">
    <w:name w:val="Основной шрифт абзаца1"/>
    <w:link w:val="113"/>
    <w:qFormat/>
    <w:rsid w:val="008B548E"/>
    <w:rPr>
      <w:color w:val="000000"/>
    </w:rPr>
  </w:style>
  <w:style w:type="character" w:customStyle="1" w:styleId="113">
    <w:name w:val="Основной шрифт абзаца11"/>
    <w:link w:val="1f3"/>
    <w:qFormat/>
    <w:rsid w:val="008B548E"/>
  </w:style>
  <w:style w:type="paragraph" w:customStyle="1" w:styleId="s13">
    <w:name w:val="s_13"/>
    <w:basedOn w:val="a"/>
    <w:link w:val="s131"/>
    <w:qFormat/>
    <w:rsid w:val="008B548E"/>
    <w:pPr>
      <w:ind w:firstLine="720"/>
    </w:pPr>
  </w:style>
  <w:style w:type="character" w:customStyle="1" w:styleId="s131">
    <w:name w:val="s_131"/>
    <w:link w:val="s13"/>
    <w:qFormat/>
    <w:rsid w:val="008B548E"/>
  </w:style>
  <w:style w:type="paragraph" w:customStyle="1" w:styleId="aff4">
    <w:name w:val="Нижний колонтитул Знак"/>
    <w:link w:val="1f4"/>
    <w:qFormat/>
    <w:rsid w:val="008B548E"/>
    <w:rPr>
      <w:color w:val="000000"/>
      <w:sz w:val="28"/>
    </w:rPr>
  </w:style>
  <w:style w:type="character" w:customStyle="1" w:styleId="1f4">
    <w:name w:val="Нижний колонтитул Знак1"/>
    <w:link w:val="aff4"/>
    <w:qFormat/>
    <w:rsid w:val="008B548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2222</Words>
  <Characters>12672</Characters>
  <Application>Microsoft Office Word</Application>
  <DocSecurity>0</DocSecurity>
  <Lines>105</Lines>
  <Paragraphs>29</Paragraphs>
  <ScaleCrop>false</ScaleCrop>
  <Company>RePack by SPecialiST</Company>
  <LinksUpToDate>false</LinksUpToDate>
  <CharactersWithSpaces>14865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Грузиновский СДК</cp:lastModifiedBy>
  <cp:revision>2</cp:revision>
  <dcterms:created xsi:type="dcterms:W3CDTF">2022-10-31T12:03:00Z</dcterms:created>
  <dcterms:modified xsi:type="dcterms:W3CDTF">2022-10-31T12:03:00Z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B31916E48D044FDCBE430667344AFE57</vt:lpwstr>
  </property>
</Properties>
</file>