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21" w:rsidRDefault="00BE4321" w:rsidP="00BE43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BE4321" w:rsidRDefault="00BE4321" w:rsidP="00BE43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BE4321" w:rsidRDefault="00BE4321" w:rsidP="00BE43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Морозовский район</w:t>
      </w:r>
    </w:p>
    <w:p w:rsidR="00BE4321" w:rsidRDefault="00BE4321" w:rsidP="00BE43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4321" w:rsidRDefault="00BE4321" w:rsidP="00BE43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BE4321" w:rsidRDefault="00BE4321" w:rsidP="00BE43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3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Грузиновского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BE4321" w:rsidRDefault="00BE4321" w:rsidP="00BE43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321" w:rsidRDefault="00BE4321" w:rsidP="00BE43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E4321" w:rsidRDefault="00BE4321" w:rsidP="00BE43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321" w:rsidRDefault="00BE4321" w:rsidP="00BE4321">
      <w:pPr>
        <w:tabs>
          <w:tab w:val="left" w:pos="4106"/>
          <w:tab w:val="center" w:pos="4857"/>
          <w:tab w:val="left" w:pos="7404"/>
        </w:tabs>
        <w:spacing w:after="0" w:line="240" w:lineRule="auto"/>
        <w:ind w:left="-2266" w:firstLine="226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27.04.2011года                                                                                  №13/1</w:t>
      </w:r>
    </w:p>
    <w:p w:rsidR="00BE4321" w:rsidRDefault="00BE4321" w:rsidP="00BE4321">
      <w:pPr>
        <w:tabs>
          <w:tab w:val="left" w:pos="3480"/>
          <w:tab w:val="left" w:pos="3540"/>
          <w:tab w:val="left" w:pos="4106"/>
          <w:tab w:val="center" w:pos="5033"/>
          <w:tab w:val="left" w:pos="7312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BE4321" w:rsidRDefault="00BE4321" w:rsidP="00BE4321">
      <w:pPr>
        <w:pStyle w:val="western"/>
        <w:spacing w:after="0"/>
      </w:pPr>
    </w:p>
    <w:p w:rsidR="00BE4321" w:rsidRDefault="00BE4321" w:rsidP="00BE4321">
      <w:pPr>
        <w:pStyle w:val="western"/>
        <w:spacing w:before="0" w:beforeAutospacing="0" w:after="0"/>
      </w:pPr>
      <w:r>
        <w:t>Об утверждении Порядка изучения</w:t>
      </w:r>
    </w:p>
    <w:p w:rsidR="00BE4321" w:rsidRDefault="00BE4321" w:rsidP="00BE4321">
      <w:pPr>
        <w:pStyle w:val="western"/>
        <w:spacing w:before="0" w:beforeAutospacing="0" w:after="0"/>
      </w:pPr>
      <w:r>
        <w:t>мнения  населения Грузиновского</w:t>
      </w:r>
    </w:p>
    <w:p w:rsidR="00BE4321" w:rsidRDefault="00BE4321" w:rsidP="00BE4321">
      <w:pPr>
        <w:pStyle w:val="western"/>
        <w:spacing w:before="0" w:beforeAutospacing="0" w:after="0"/>
      </w:pPr>
      <w:r>
        <w:t xml:space="preserve">сельского поселения о качестве оказания </w:t>
      </w:r>
    </w:p>
    <w:p w:rsidR="00BE4321" w:rsidRDefault="00BE4321" w:rsidP="00BE4321">
      <w:pPr>
        <w:pStyle w:val="western"/>
        <w:spacing w:before="0" w:beforeAutospacing="0" w:after="0"/>
      </w:pPr>
      <w:r>
        <w:t>муниципальных услуг.</w:t>
      </w:r>
    </w:p>
    <w:p w:rsidR="00BE4321" w:rsidRDefault="00BE4321" w:rsidP="00BE4321">
      <w:pPr>
        <w:pStyle w:val="western"/>
        <w:spacing w:before="0" w:beforeAutospacing="0" w:after="0"/>
      </w:pPr>
    </w:p>
    <w:p w:rsidR="00BE4321" w:rsidRDefault="00BE4321" w:rsidP="00BE43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 исполнение приказа Министерства финансов Ростовской области от 31.03.2011 № 19 «О порядке </w:t>
      </w:r>
      <w:proofErr w:type="gramStart"/>
      <w:r>
        <w:rPr>
          <w:rFonts w:ascii="Times New Roman" w:hAnsi="Times New Roman"/>
          <w:sz w:val="28"/>
          <w:szCs w:val="28"/>
        </w:rPr>
        <w:t>осуществления мониторинга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оценки  качества 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бюджетным процессом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  муниципальных  образованиях Ростовской области»,</w:t>
      </w:r>
    </w:p>
    <w:p w:rsidR="00BE4321" w:rsidRDefault="00BE4321" w:rsidP="00BE4321">
      <w:pPr>
        <w:tabs>
          <w:tab w:val="left" w:pos="2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ПОСТАНОВЛЯЮ:</w:t>
      </w:r>
    </w:p>
    <w:p w:rsidR="00BE4321" w:rsidRDefault="00BE4321" w:rsidP="00BE4321">
      <w:pPr>
        <w:tabs>
          <w:tab w:val="left" w:pos="2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 изучения   мнения   населения  Грузиновского сельского поселения  о   качестве   оказания   муниципальных   услуг  согласно Приложению 1.</w:t>
      </w:r>
    </w:p>
    <w:p w:rsidR="00BE4321" w:rsidRDefault="00BE4321" w:rsidP="00BE4321">
      <w:pPr>
        <w:tabs>
          <w:tab w:val="left" w:pos="2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данного постановления возложить на Главу Грузиновского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Котелевского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Г.И.</w:t>
      </w:r>
    </w:p>
    <w:p w:rsidR="00BE4321" w:rsidRDefault="00BE4321" w:rsidP="00BE4321">
      <w:pPr>
        <w:tabs>
          <w:tab w:val="left" w:pos="2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подлежит размещению на официальном сайте Грузиновского сельского поселения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://gruzinovsp.ru/.</w:t>
      </w:r>
    </w:p>
    <w:p w:rsidR="00BE4321" w:rsidRDefault="00BE4321" w:rsidP="00BE4321">
      <w:pPr>
        <w:tabs>
          <w:tab w:val="left" w:pos="2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подписания и подлежит обнародованию.</w:t>
      </w:r>
    </w:p>
    <w:p w:rsidR="00BE4321" w:rsidRDefault="00BE4321" w:rsidP="00BE4321"/>
    <w:p w:rsidR="00BE4321" w:rsidRDefault="00BE4321" w:rsidP="00BE4321"/>
    <w:p w:rsidR="00BE4321" w:rsidRDefault="00BE4321" w:rsidP="00BE4321"/>
    <w:p w:rsidR="00BE4321" w:rsidRDefault="00BE4321" w:rsidP="00BE43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Грузиновского </w:t>
      </w:r>
    </w:p>
    <w:p w:rsidR="00BE4321" w:rsidRDefault="00BE4321" w:rsidP="00BE43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Г.И.Котелевский</w:t>
      </w:r>
      <w:proofErr w:type="spellEnd"/>
    </w:p>
    <w:p w:rsidR="00BE4321" w:rsidRDefault="00BE4321" w:rsidP="00BE4321"/>
    <w:p w:rsidR="00BE4321" w:rsidRDefault="00BE4321" w:rsidP="00BE4321">
      <w:pPr>
        <w:spacing w:after="0" w:line="240" w:lineRule="auto"/>
        <w:jc w:val="right"/>
      </w:pPr>
      <w:r>
        <w:t>Приложение</w:t>
      </w:r>
    </w:p>
    <w:p w:rsidR="00BE4321" w:rsidRDefault="00BE4321" w:rsidP="00BE4321">
      <w:pPr>
        <w:spacing w:after="0" w:line="240" w:lineRule="auto"/>
        <w:jc w:val="right"/>
      </w:pPr>
      <w:r>
        <w:t>к постановлению</w:t>
      </w:r>
    </w:p>
    <w:p w:rsidR="00BE4321" w:rsidRDefault="00BE4321" w:rsidP="00BE4321">
      <w:pPr>
        <w:spacing w:after="0" w:line="240" w:lineRule="auto"/>
        <w:jc w:val="right"/>
      </w:pPr>
      <w:r>
        <w:t>Администрации Грузиновского</w:t>
      </w:r>
    </w:p>
    <w:p w:rsidR="00BE4321" w:rsidRDefault="00BE4321" w:rsidP="00BE4321">
      <w:pPr>
        <w:spacing w:after="0" w:line="240" w:lineRule="auto"/>
        <w:jc w:val="right"/>
      </w:pPr>
      <w:r>
        <w:t>сельского поселения</w:t>
      </w:r>
    </w:p>
    <w:p w:rsidR="00BE4321" w:rsidRDefault="00BE4321" w:rsidP="00BE4321">
      <w:pPr>
        <w:jc w:val="right"/>
      </w:pPr>
      <w:r>
        <w:t xml:space="preserve">от </w:t>
      </w:r>
      <w:r w:rsidR="007A63E8">
        <w:t>27</w:t>
      </w:r>
      <w:r>
        <w:t>.04.2011 г. №</w:t>
      </w:r>
      <w:r w:rsidR="007A63E8">
        <w:t>13</w:t>
      </w:r>
      <w:r>
        <w:t>/1</w:t>
      </w:r>
    </w:p>
    <w:p w:rsidR="00BE4321" w:rsidRDefault="00BE4321" w:rsidP="00BE4321"/>
    <w:p w:rsidR="00BE4321" w:rsidRDefault="00BE4321" w:rsidP="00BE4321">
      <w:pPr>
        <w:spacing w:after="0" w:line="240" w:lineRule="auto"/>
        <w:jc w:val="center"/>
        <w:rPr>
          <w:b/>
        </w:rPr>
      </w:pPr>
    </w:p>
    <w:p w:rsidR="00BE4321" w:rsidRDefault="00BE4321" w:rsidP="00BE4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BE4321" w:rsidRDefault="00BE4321" w:rsidP="00BE4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изучения   мнения   населения  Грузиновского сельского поселения  о   качестве оказания   муниципальных   услуг</w:t>
      </w:r>
    </w:p>
    <w:p w:rsidR="00BE4321" w:rsidRDefault="00BE4321" w:rsidP="00BE4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321" w:rsidRDefault="00BE4321" w:rsidP="00BE4321">
      <w:pPr>
        <w:rPr>
          <w:rFonts w:ascii="Times New Roman" w:hAnsi="Times New Roman"/>
          <w:sz w:val="28"/>
          <w:szCs w:val="28"/>
        </w:rPr>
      </w:pPr>
    </w:p>
    <w:p w:rsidR="00BE4321" w:rsidRDefault="00BE4321" w:rsidP="00BE4321">
      <w:pPr>
        <w:rPr>
          <w:rFonts w:ascii="Times New Roman" w:hAnsi="Times New Roman"/>
          <w:sz w:val="28"/>
          <w:szCs w:val="28"/>
        </w:rPr>
      </w:pP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Порядок устанавливает процедуру  изучения   мнения   населения  Грузиновского сельского поселения  о   качестве   оказания   муниципальных   услуг  (далее –  изучение   мнения   населения   о   качестве  оказываемых  муниципальных   услуг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Изучение   мнения   населения   о   качестве  оказываемых  муниципальных   услуг  осуществляется независимыми организациями на договорной основе в соответствии с действующим законодательством.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Изучение   мнения   населения   о   качестве  оказываемых  муниципальных   услуг  осуществляется один раз в год в сроки, установленные Главой Грузиновского сельского поселения.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Изучение   мнения   населения   о   качестве  оказываемых  муниципальных   услуг  осуществляется непосредственно по месту предоставления  муниципальных   услуг  (в учреждениях), оказывающих соответствующие  муниципальные   услуги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Изучение   мнения   населения   о   качестве  оказываемых  муниципальных   услуг  осуществляется в форме формализованных личных интервью с получателями  муниципальных   услуг  (далее – интервью).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Ответственным за разработку анкет для проведения интервью является независимая организация – победитель конкурса на выполнение соответствующих работ.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Финансирование мероприятий, связанных с  изучением   мнения   населения   о   качестве  оказываемых  муниципальных   услуг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осуществляется в пределах, утвержденных на эти цели средств в бюджете поселения на очередной финансовый год.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Анкета для проведения интервью должна содержать следующие сведения: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фамилию, имя, отчество, должность и контактную информацию лица, осуществляющего - проведение интервью;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дату проведения интервью;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проведения интервью;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перечень вопросов, задаваемых респонденту;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фамилию, имя, отчество, контактную информацию респондента;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подпись респондента и лица, осуществляющего проведение интервью.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Анкета для проведения интервью должна содержать вопросы, позволяющие оценить: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инфраструктуры, связанной с предоставлением услуги;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здания (помещения), в котором осуществляется предоставление услуги;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инвентаря (мебели и др.) организации (учреждения), оказывающей муниципальные услуги;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удовлетворенность возможностью получения справочной информации об оказываемой муниципальной услуге;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удовлетворенность личным взаимодействием респондента с работниками организации (учреждения), оказывающей муниципальные услуги;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удовлетворенность условиями ожидания приема;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удовлетворенность графиком работы с посетителями;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удовлетворенность компетентностью сотрудников;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время ожидания получения  услуги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удовлетворенность результатом получения  услуги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фактов взимания дополнительной оплаты  услуг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 Вопросы, требующие от респондента оценки качественной характеристики предоставляемой  муниципальной   услуги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 качестве  ответа должны предлагать выбор не менее чем из пяти степеней  качества 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анкете должен быть предусмотрен перечень наиболее значимых факторов, оказывающих негативное влияние на  качество  предоставляемых  муниципальных   услуг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Должны быть приведены не менее 20 факторов, из которых респондент может выбрать один или несколько факторов. По желанию респондента, перечень может быть дополнен одним или несколькими факторами.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Под каждым из вопросов анкеты должно быть предусмотрено место записи комментария или дополнительной информации, которую желает сообщить респондент.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Заполнение анкеты осуществляется лицом, осуществляющим интервью, или, при желании респондента, непосредственно респондентом.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Заполнение респондентом более чем одной анкеты не допускается.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Заполнение анкеты осуществляется последовательно, возвращение к пропущенным вопросам не допускается.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Для каждого из вопросов в анкете должно быть предусмотрено поле «Нет ответа», которое помечается в случае отказа респондента от ответа на вопрос.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До начала заполнения анкеты респондент должен быть предупрежден о праве не отвечать на любые из заданных ему вопросов, о праве не указывать в анкете свои фамилию, имя, отчество и контактную информацию. Подпись респондента обязательна.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Количество респондентов, достаточное для  изучения   мнения   населения   о   качестве  оказываемых  муниципальных   услуг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составляет не менее одной пятой от среднемесячного количества получателей  муниципальных   услуг , определяемого на основании данных за шесть месяцев, предшествующих месяцу проведения исследования. В случае необходимости количество респондентов может быть увеличено.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Осуществление интервью получателей  муниципальных   услуг  осуществляется в три этапа. На каждом из этапов должно быть проведено интервью не менее чем одной трети и не более чем половины запланированного числа респондентов (получателей соответствующей  </w:t>
      </w:r>
      <w:r>
        <w:rPr>
          <w:rFonts w:ascii="Times New Roman" w:hAnsi="Times New Roman"/>
          <w:sz w:val="28"/>
          <w:szCs w:val="28"/>
        </w:rPr>
        <w:lastRenderedPageBreak/>
        <w:t>муниципальной   услуги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 Интервал между этапами должен составлять от двух до пяти рабочих дней включительно.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Результаты  изучения   мнения   населения   о   качестве  оказываемых  муниципальных   услуг  оформляются в виде доклада об оценке  населением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организациями, предпринимателями Грузиновского сельского поселения  качества   оказания   муниципальных   услуг  (далее – доклад).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В докладе должны содержаться фамилии, имена, отчества и контактная информация не менее чем десяти процентов респондентов, согласившихся сообщить соответствующие сведения в ходе проведения исследования.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После завершения подготовки доклада администрация Грузиновского сельского поселения обеспечивает публикацию краткой информации об оценке  населением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организациями, предпринимателями Грузиновского сельского поселения  качества   оказания   муниципальных   услуг  на официальном интернет-сайте администрации Грузиновского сельского поселения.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Информация об оценке  населением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организациями, предпринимателями Грузиновского сельского поселения  качества   оказания   муниципальных   услуг  учитывается администрацией поселения при формировании расходной части бюджета на очередной финансовый год и плановый период.</w:t>
      </w: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</w:p>
    <w:p w:rsidR="00BE4321" w:rsidRDefault="00BE4321" w:rsidP="00BE4321">
      <w:pPr>
        <w:jc w:val="both"/>
        <w:rPr>
          <w:rFonts w:ascii="Times New Roman" w:hAnsi="Times New Roman"/>
          <w:sz w:val="28"/>
          <w:szCs w:val="28"/>
        </w:rPr>
      </w:pPr>
    </w:p>
    <w:p w:rsidR="00AF1C5C" w:rsidRDefault="00AF1C5C">
      <w:bookmarkStart w:id="0" w:name="_GoBack"/>
      <w:bookmarkEnd w:id="0"/>
    </w:p>
    <w:sectPr w:rsidR="00AF1C5C" w:rsidSect="00DD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04DA0"/>
    <w:rsid w:val="00044F7E"/>
    <w:rsid w:val="000A7822"/>
    <w:rsid w:val="001B76C4"/>
    <w:rsid w:val="002C5081"/>
    <w:rsid w:val="003166FF"/>
    <w:rsid w:val="0071364B"/>
    <w:rsid w:val="00724FEB"/>
    <w:rsid w:val="007A63E8"/>
    <w:rsid w:val="00835B7B"/>
    <w:rsid w:val="008C01A6"/>
    <w:rsid w:val="008C1CA7"/>
    <w:rsid w:val="008D5921"/>
    <w:rsid w:val="008E1556"/>
    <w:rsid w:val="00902901"/>
    <w:rsid w:val="00955333"/>
    <w:rsid w:val="009D6FB3"/>
    <w:rsid w:val="00A85A38"/>
    <w:rsid w:val="00AF1C5C"/>
    <w:rsid w:val="00B34677"/>
    <w:rsid w:val="00BA2174"/>
    <w:rsid w:val="00BA7047"/>
    <w:rsid w:val="00BE4321"/>
    <w:rsid w:val="00C6651F"/>
    <w:rsid w:val="00D04DA0"/>
    <w:rsid w:val="00DD673E"/>
    <w:rsid w:val="00EB751E"/>
    <w:rsid w:val="00F9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E432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E432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1111</Words>
  <Characters>6334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5</cp:revision>
  <dcterms:created xsi:type="dcterms:W3CDTF">2016-07-22T13:25:00Z</dcterms:created>
  <dcterms:modified xsi:type="dcterms:W3CDTF">2026-01-21T10:39:00Z</dcterms:modified>
</cp:coreProperties>
</file>